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5082" w:type="pct"/>
        <w:tblInd w:w="-147" w:type="dxa"/>
        <w:tblLayout w:type="fixed"/>
        <w:tblLook w:val="04A0" w:firstRow="1" w:lastRow="0" w:firstColumn="1" w:lastColumn="0" w:noHBand="0" w:noVBand="1"/>
      </w:tblPr>
      <w:tblGrid>
        <w:gridCol w:w="2128"/>
        <w:gridCol w:w="283"/>
        <w:gridCol w:w="1274"/>
        <w:gridCol w:w="2127"/>
        <w:gridCol w:w="2127"/>
        <w:gridCol w:w="1558"/>
      </w:tblGrid>
      <w:tr w:rsidR="00E63148" w:rsidRPr="007233D6" w14:paraId="60CC9784" w14:textId="77777777" w:rsidTr="00D22C21">
        <w:trPr>
          <w:trHeight w:val="20"/>
        </w:trPr>
        <w:tc>
          <w:tcPr>
            <w:tcW w:w="5000" w:type="pct"/>
            <w:gridSpan w:val="6"/>
          </w:tcPr>
          <w:p w14:paraId="080CBD8E" w14:textId="6B2EFA49" w:rsidR="00FD39BF" w:rsidRPr="007233D6" w:rsidRDefault="00FD39BF" w:rsidP="007233D6">
            <w:pPr>
              <w:widowControl w:val="0"/>
              <w:ind w:left="5279"/>
              <w:rPr>
                <w:rFonts w:eastAsia="Times New Roman"/>
                <w:sz w:val="24"/>
                <w:szCs w:val="24"/>
              </w:rPr>
            </w:pPr>
            <w:r w:rsidRPr="007233D6">
              <w:rPr>
                <w:rFonts w:eastAsia="Times New Roman"/>
                <w:sz w:val="24"/>
                <w:szCs w:val="24"/>
              </w:rPr>
              <w:t>Приложение № 11</w:t>
            </w:r>
          </w:p>
          <w:p w14:paraId="6BD0B07F" w14:textId="77777777" w:rsidR="00FD39BF" w:rsidRPr="007233D6" w:rsidRDefault="00FD39BF" w:rsidP="007233D6">
            <w:pPr>
              <w:widowControl w:val="0"/>
              <w:ind w:left="5279"/>
              <w:rPr>
                <w:rFonts w:eastAsia="Times New Roman"/>
                <w:sz w:val="24"/>
                <w:szCs w:val="24"/>
              </w:rPr>
            </w:pPr>
            <w:r w:rsidRPr="007233D6">
              <w:rPr>
                <w:rFonts w:eastAsia="Times New Roman"/>
                <w:sz w:val="24"/>
                <w:szCs w:val="24"/>
              </w:rPr>
              <w:t xml:space="preserve">к приказу Заместителя Председателя </w:t>
            </w:r>
          </w:p>
          <w:p w14:paraId="400FF604" w14:textId="77777777" w:rsidR="00FD39BF" w:rsidRPr="007233D6" w:rsidRDefault="00FD39BF" w:rsidP="007233D6">
            <w:pPr>
              <w:widowControl w:val="0"/>
              <w:ind w:left="5279"/>
              <w:rPr>
                <w:rFonts w:eastAsia="Times New Roman"/>
                <w:sz w:val="24"/>
                <w:szCs w:val="24"/>
              </w:rPr>
            </w:pPr>
            <w:r w:rsidRPr="007233D6">
              <w:rPr>
                <w:rFonts w:eastAsia="Times New Roman"/>
                <w:sz w:val="24"/>
                <w:szCs w:val="24"/>
              </w:rPr>
              <w:t xml:space="preserve">Правления Национальной палаты </w:t>
            </w:r>
          </w:p>
          <w:p w14:paraId="3F5DD749" w14:textId="77777777" w:rsidR="00FD39BF" w:rsidRPr="007233D6" w:rsidRDefault="00FD39BF" w:rsidP="007233D6">
            <w:pPr>
              <w:widowControl w:val="0"/>
              <w:ind w:left="5279"/>
              <w:rPr>
                <w:rFonts w:eastAsia="Times New Roman"/>
                <w:sz w:val="24"/>
                <w:szCs w:val="24"/>
              </w:rPr>
            </w:pPr>
            <w:r w:rsidRPr="007233D6">
              <w:rPr>
                <w:rFonts w:eastAsia="Times New Roman"/>
                <w:sz w:val="24"/>
                <w:szCs w:val="24"/>
              </w:rPr>
              <w:t>предпринимателей</w:t>
            </w:r>
          </w:p>
          <w:p w14:paraId="0E18F193" w14:textId="77777777" w:rsidR="00FD39BF" w:rsidRPr="007233D6" w:rsidRDefault="00FD39BF" w:rsidP="007233D6">
            <w:pPr>
              <w:widowControl w:val="0"/>
              <w:ind w:left="5279"/>
              <w:rPr>
                <w:rFonts w:eastAsia="Times New Roman"/>
                <w:sz w:val="24"/>
                <w:szCs w:val="24"/>
              </w:rPr>
            </w:pPr>
            <w:r w:rsidRPr="007233D6">
              <w:rPr>
                <w:rFonts w:eastAsia="Times New Roman"/>
                <w:sz w:val="24"/>
                <w:szCs w:val="24"/>
              </w:rPr>
              <w:t>Республики Казахстан «Атамекен»</w:t>
            </w:r>
          </w:p>
          <w:p w14:paraId="6DF85703" w14:textId="26C23BD0" w:rsidR="00FD39BF" w:rsidRPr="007233D6" w:rsidRDefault="00FD39BF" w:rsidP="007233D6">
            <w:pPr>
              <w:widowControl w:val="0"/>
              <w:ind w:left="5279"/>
              <w:rPr>
                <w:rFonts w:eastAsia="Times New Roman"/>
                <w:sz w:val="24"/>
                <w:szCs w:val="24"/>
              </w:rPr>
            </w:pPr>
            <w:r w:rsidRPr="007233D6">
              <w:rPr>
                <w:rFonts w:eastAsia="Times New Roman"/>
                <w:sz w:val="24"/>
                <w:szCs w:val="24"/>
              </w:rPr>
              <w:t xml:space="preserve">от </w:t>
            </w:r>
            <w:r w:rsidR="00834EC2">
              <w:rPr>
                <w:rFonts w:eastAsia="Times New Roman"/>
                <w:sz w:val="24"/>
                <w:szCs w:val="24"/>
              </w:rPr>
              <w:t>30.12.2019г. № 270</w:t>
            </w:r>
            <w:bookmarkStart w:id="0" w:name="_GoBack"/>
            <w:bookmarkEnd w:id="0"/>
          </w:p>
          <w:p w14:paraId="49B5DC2D" w14:textId="3F571008" w:rsidR="00D22C21" w:rsidRPr="007233D6" w:rsidRDefault="00D22C21" w:rsidP="004105C9">
            <w:pPr>
              <w:keepNext/>
              <w:ind w:left="5416"/>
              <w:rPr>
                <w:b/>
                <w:color w:val="000000" w:themeColor="text1"/>
                <w:sz w:val="24"/>
                <w:szCs w:val="24"/>
              </w:rPr>
            </w:pPr>
          </w:p>
        </w:tc>
      </w:tr>
      <w:tr w:rsidR="00E63148" w:rsidRPr="007233D6" w14:paraId="1F61978F" w14:textId="77777777" w:rsidTr="00D22C21">
        <w:trPr>
          <w:trHeight w:val="998"/>
        </w:trPr>
        <w:tc>
          <w:tcPr>
            <w:tcW w:w="5000" w:type="pct"/>
            <w:gridSpan w:val="6"/>
            <w:vAlign w:val="center"/>
          </w:tcPr>
          <w:p w14:paraId="4EB8B76C" w14:textId="438885B7" w:rsidR="00E63148" w:rsidRPr="007233D6" w:rsidDel="00E63148" w:rsidRDefault="00E63148">
            <w:pPr>
              <w:keepNext/>
              <w:jc w:val="center"/>
              <w:rPr>
                <w:b/>
                <w:color w:val="000000" w:themeColor="text1"/>
                <w:sz w:val="24"/>
                <w:szCs w:val="24"/>
              </w:rPr>
            </w:pPr>
            <w:r w:rsidRPr="007233D6">
              <w:rPr>
                <w:b/>
                <w:color w:val="000000" w:themeColor="text1"/>
                <w:sz w:val="24"/>
                <w:szCs w:val="24"/>
              </w:rPr>
              <w:t>Профессиональный стандарт: «Подтверждение соответствия продукции автомобилестроения»</w:t>
            </w:r>
          </w:p>
        </w:tc>
      </w:tr>
      <w:tr w:rsidR="00E63148" w:rsidRPr="007233D6" w14:paraId="2AAB7ED8" w14:textId="77777777" w:rsidTr="00D22C21">
        <w:trPr>
          <w:trHeight w:val="698"/>
        </w:trPr>
        <w:tc>
          <w:tcPr>
            <w:tcW w:w="5000" w:type="pct"/>
            <w:gridSpan w:val="6"/>
          </w:tcPr>
          <w:p w14:paraId="7DB99F62" w14:textId="04BD0A84" w:rsidR="00E63148" w:rsidRPr="007233D6" w:rsidRDefault="00E63148" w:rsidP="00D22C21">
            <w:pPr>
              <w:ind w:firstLine="739"/>
              <w:rPr>
                <w:color w:val="000000" w:themeColor="text1"/>
                <w:sz w:val="24"/>
                <w:szCs w:val="24"/>
              </w:rPr>
            </w:pPr>
            <w:r w:rsidRPr="007233D6">
              <w:rPr>
                <w:b/>
                <w:color w:val="000000" w:themeColor="text1"/>
                <w:sz w:val="24"/>
                <w:szCs w:val="24"/>
              </w:rPr>
              <w:t>Глоссарий</w:t>
            </w:r>
          </w:p>
          <w:p w14:paraId="55245BCD" w14:textId="77777777" w:rsidR="00E63148" w:rsidRPr="007233D6" w:rsidRDefault="00E63148" w:rsidP="007233D6">
            <w:pPr>
              <w:ind w:firstLine="739"/>
              <w:rPr>
                <w:color w:val="000000" w:themeColor="text1"/>
                <w:sz w:val="24"/>
                <w:szCs w:val="24"/>
              </w:rPr>
            </w:pPr>
            <w:r w:rsidRPr="007233D6">
              <w:rPr>
                <w:color w:val="000000" w:themeColor="text1"/>
                <w:sz w:val="24"/>
                <w:szCs w:val="24"/>
              </w:rPr>
              <w:t>В настоящем профессиональном стандарте применяются следующие термины и определения:</w:t>
            </w:r>
          </w:p>
          <w:p w14:paraId="6879940D"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Автотранспортное средство</w:t>
            </w:r>
            <w:r w:rsidRPr="007233D6">
              <w:rPr>
                <w:color w:val="000000" w:themeColor="text1"/>
                <w:sz w:val="24"/>
                <w:szCs w:val="24"/>
              </w:rPr>
              <w:t xml:space="preserve"> </w:t>
            </w:r>
            <w:r w:rsidRPr="007233D6">
              <w:rPr>
                <w:b/>
                <w:color w:val="000000" w:themeColor="text1"/>
                <w:sz w:val="24"/>
                <w:szCs w:val="24"/>
              </w:rPr>
              <w:t>(далее - АТС) –</w:t>
            </w:r>
            <w:r w:rsidRPr="007233D6">
              <w:rPr>
                <w:color w:val="000000" w:themeColor="text1"/>
                <w:sz w:val="24"/>
                <w:szCs w:val="24"/>
              </w:rPr>
              <w:t xml:space="preserve"> легковые автомобили, автобусы, грузовые автомобили и автопоезда, предназначенные для перевозки людей, грузов или использования установленного на них специального оборудования для выполнения определенных процессов или операций.</w:t>
            </w:r>
          </w:p>
          <w:p w14:paraId="1B31B5E2"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 xml:space="preserve">Безопасность транспортного средства (далее - безопасность АТС) – </w:t>
            </w:r>
            <w:r w:rsidRPr="007233D6">
              <w:rPr>
                <w:color w:val="000000" w:themeColor="text1"/>
                <w:sz w:val="24"/>
                <w:szCs w:val="24"/>
              </w:rPr>
              <w:t>состояние, характеризуемое совокупностью параметров конструкции и технического состояния транспортного средства, обеспечивающих недопустимость или минимизацию риска причинения вреда жизни или здоровью граждан, имуществу физических и юридических лиц, государственному или муниципальному имуществу, окружающей среде.</w:t>
            </w:r>
          </w:p>
          <w:p w14:paraId="5D1B4C95"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Внесение изменений в конструкцию транспортного средства</w:t>
            </w:r>
            <w:r w:rsidRPr="007233D6">
              <w:rPr>
                <w:color w:val="000000" w:themeColor="text1"/>
                <w:sz w:val="24"/>
                <w:szCs w:val="24"/>
              </w:rPr>
              <w:t xml:space="preserve"> – исключение предусмотренных или установка не предусмотренных конструкцией конкретного транспортного средства составных частей и предметов оборудования, выполненные после выпуска транспортного средства в обращение и влияющие на безопасность дорожного движения.</w:t>
            </w:r>
          </w:p>
          <w:p w14:paraId="7B55D3C8"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Выпуск в обращение</w:t>
            </w:r>
            <w:r w:rsidRPr="007233D6">
              <w:rPr>
                <w:color w:val="000000" w:themeColor="text1"/>
                <w:sz w:val="24"/>
                <w:szCs w:val="24"/>
              </w:rPr>
              <w:t xml:space="preserve"> – разрешение заинтересованным лицам без ограничений использовать и распоряжаться транспортным средством (шасси) или партией компонентов на единой таможенной территории Таможенного союза.</w:t>
            </w:r>
          </w:p>
          <w:p w14:paraId="26AA8FD3"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Идентификация</w:t>
            </w:r>
            <w:r w:rsidRPr="007233D6">
              <w:rPr>
                <w:color w:val="000000" w:themeColor="text1"/>
                <w:sz w:val="24"/>
                <w:szCs w:val="24"/>
              </w:rPr>
              <w:t xml:space="preserve"> – установление тождественности заводской маркировки, имеющейся на транспортном средстве (шасси) и его компонентах, и данных, содержащихся в представленной заявителем документации либо в удостоверяющих соответствие документах, проводимое без разборки транспортного средства (шасси) или его компонентов.</w:t>
            </w:r>
          </w:p>
          <w:p w14:paraId="785C6857"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 xml:space="preserve">Изготовитель </w:t>
            </w:r>
            <w:r w:rsidRPr="007233D6">
              <w:rPr>
                <w:color w:val="000000" w:themeColor="text1"/>
                <w:sz w:val="24"/>
                <w:szCs w:val="24"/>
              </w:rPr>
              <w:t>– лицо, осуществляющее изготовление транспортного средства (шасси) или его компонентов с намерением выпуска их в обращение для реализации либо собственного пользования.</w:t>
            </w:r>
          </w:p>
          <w:p w14:paraId="0C1BD7E1"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Испытания</w:t>
            </w:r>
            <w:r w:rsidRPr="007233D6">
              <w:rPr>
                <w:color w:val="000000" w:themeColor="text1"/>
                <w:sz w:val="24"/>
                <w:szCs w:val="24"/>
              </w:rPr>
              <w:t xml:space="preserve"> – испытания репрезентативного образца (образцов) транспортного средства или компонента транспортного средства, на основании результатов которых делается заключение о соответствии требованиям технического регламента типа транспортного средства или типа компонента транспортного средства, объединяющего модификации, включенные в техническое описание, представляемое заявителем при проведении сертификационных испытаний.</w:t>
            </w:r>
          </w:p>
          <w:p w14:paraId="23359966"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 xml:space="preserve">Испытательная лаборатория (центр) (далее - ИЛ) </w:t>
            </w:r>
            <w:r w:rsidRPr="007233D6">
              <w:rPr>
                <w:color w:val="000000" w:themeColor="text1"/>
                <w:sz w:val="24"/>
                <w:szCs w:val="24"/>
              </w:rPr>
              <w:t>– юридическое лицо или структурное подразделение юридического лица, действующее от его имени, осуществляющее исследования, испытания.</w:t>
            </w:r>
          </w:p>
          <w:p w14:paraId="5A4A9C8B"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 xml:space="preserve">Компоненты транспортного средства </w:t>
            </w:r>
            <w:r w:rsidRPr="007233D6">
              <w:rPr>
                <w:color w:val="000000" w:themeColor="text1"/>
                <w:sz w:val="24"/>
                <w:szCs w:val="24"/>
              </w:rPr>
              <w:t>– составные части конструкции транспортного средства, поставляемые на сборочное производство транспортных средств и (или) в качестве сменных (запасных) частей для транспортных средств, находящихся в эксплуатации.</w:t>
            </w:r>
          </w:p>
          <w:p w14:paraId="7B646D10" w14:textId="77777777" w:rsidR="00D00928" w:rsidRPr="007233D6" w:rsidRDefault="00D00928" w:rsidP="007233D6">
            <w:pPr>
              <w:ind w:firstLine="739"/>
              <w:rPr>
                <w:color w:val="000000" w:themeColor="text1"/>
                <w:sz w:val="24"/>
                <w:szCs w:val="24"/>
              </w:rPr>
            </w:pPr>
            <w:r w:rsidRPr="007233D6">
              <w:rPr>
                <w:b/>
                <w:color w:val="000000" w:themeColor="text1"/>
                <w:sz w:val="24"/>
                <w:szCs w:val="24"/>
              </w:rPr>
              <w:lastRenderedPageBreak/>
              <w:t xml:space="preserve">Одобрение типа </w:t>
            </w:r>
            <w:r w:rsidRPr="007233D6">
              <w:rPr>
                <w:color w:val="000000" w:themeColor="text1"/>
                <w:sz w:val="24"/>
                <w:szCs w:val="24"/>
              </w:rPr>
              <w:t>– форма оценки соответствия транспортного средства (шасси) требованиям технического регламента, установленным в отношении типа транспортного средства (шасси).</w:t>
            </w:r>
          </w:p>
          <w:p w14:paraId="56B90695"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Одобрение типа транспортного средства</w:t>
            </w:r>
            <w:r w:rsidRPr="007233D6">
              <w:rPr>
                <w:color w:val="000000" w:themeColor="text1"/>
                <w:sz w:val="24"/>
                <w:szCs w:val="24"/>
              </w:rPr>
              <w:t xml:space="preserve"> – документ, удостоверяющий соответствие выпускаемых в обращение транспортных средств, отнесенных к одному типу, требованиям технического регламента.</w:t>
            </w:r>
          </w:p>
          <w:p w14:paraId="133E6111"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Одобрение типа шасси</w:t>
            </w:r>
            <w:r w:rsidRPr="007233D6">
              <w:rPr>
                <w:color w:val="000000" w:themeColor="text1"/>
                <w:sz w:val="24"/>
                <w:szCs w:val="24"/>
              </w:rPr>
              <w:t xml:space="preserve"> – документ, удостоверяющий соответствие выпускаемых в обращение шасси, отнесенных к одному типу, требованиям технического регламента.</w:t>
            </w:r>
          </w:p>
          <w:p w14:paraId="5B1E81F8"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 xml:space="preserve">Органы по подтверждению соответствия (далее - ОПС) – </w:t>
            </w:r>
            <w:r w:rsidRPr="007233D6">
              <w:rPr>
                <w:color w:val="000000" w:themeColor="text1"/>
                <w:sz w:val="24"/>
                <w:szCs w:val="24"/>
              </w:rPr>
              <w:t>организации любой формы собственности, независимые от производителей (исполнителей) продукции (услуг), поставщиков и потребителей продукции (услуги), имеющие в штате экспертов по подтверждению соответствия и в случаях, предусмотренных законодательством Республики Казахстан, лаборатории по закрепляемым направлениям деятельности, аккредитованные в порядке, установленном законодательством Республики Казахстан об аккредитации в области оценки соответствия.</w:t>
            </w:r>
          </w:p>
          <w:p w14:paraId="3C6CFB29"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Оценка соответствия</w:t>
            </w:r>
            <w:r w:rsidRPr="007233D6">
              <w:rPr>
                <w:color w:val="000000" w:themeColor="text1"/>
                <w:sz w:val="24"/>
                <w:szCs w:val="24"/>
              </w:rPr>
              <w:t xml:space="preserve"> – доказательство выполнения заданных требований к продукции, процессу, услуге, системе менеджмента, персоналу, средству измерения, испытательному оборудованию, методикам выполнения измерений посредством подтверждения соответствия, проведения испытаний, исследований, измерений, поверки, калибровки и аттестации.</w:t>
            </w:r>
          </w:p>
          <w:p w14:paraId="3BEC153C"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Продукция</w:t>
            </w:r>
            <w:r w:rsidRPr="007233D6">
              <w:rPr>
                <w:color w:val="000000" w:themeColor="text1"/>
                <w:sz w:val="24"/>
                <w:szCs w:val="24"/>
              </w:rPr>
              <w:t xml:space="preserve">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14:paraId="6AF76142"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 xml:space="preserve">Сертификация – </w:t>
            </w:r>
            <w:r w:rsidRPr="007233D6">
              <w:rPr>
                <w:color w:val="000000" w:themeColor="text1"/>
                <w:sz w:val="24"/>
                <w:szCs w:val="24"/>
              </w:rPr>
              <w:t>процедура, посредством которой орган по подтверждению соответствия письменно удостоверяет соответствие продукции, услуги установленным требованиям.</w:t>
            </w:r>
          </w:p>
          <w:p w14:paraId="2F5AFF3D"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Сообщение об официальном утверждении типа в отношении Правил ООН</w:t>
            </w:r>
            <w:r w:rsidRPr="007233D6">
              <w:rPr>
                <w:color w:val="000000" w:themeColor="text1"/>
                <w:sz w:val="24"/>
                <w:szCs w:val="24"/>
              </w:rPr>
              <w:t xml:space="preserve"> – документ, выдаваемый на основании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заключенного в Женеве 20 марта 1958 г. (Ратифицировано Законом Республики Казахстан от 30 июня 2010 года № 301-IV), удостоверяющий соответствие транспортного средства или его компонента требованиям действующих в рамках данного соглашения Правил ООН.</w:t>
            </w:r>
          </w:p>
          <w:p w14:paraId="50FE8E1E"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 xml:space="preserve">Технический регламент – </w:t>
            </w:r>
            <w:r w:rsidRPr="007233D6">
              <w:rPr>
                <w:color w:val="000000" w:themeColor="text1"/>
                <w:sz w:val="24"/>
                <w:szCs w:val="24"/>
              </w:rPr>
              <w:t>нормативный правовой акт, устанавливающий обязательные требования к продукции и (или) процессам их жизненного цикла, разрабатываемый и применяемый в соответствии с законодательством Республики Казахстан в области технического регулирования. В настоящем документе под техническим регламентом понимается технический регламент Таможенного союза «О безопасности колесных транспортных средств» (ТР ТС 018/2011).</w:t>
            </w:r>
          </w:p>
          <w:p w14:paraId="509EEF43"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Техническое регулирование</w:t>
            </w:r>
            <w:r w:rsidRPr="007233D6">
              <w:rPr>
                <w:color w:val="000000" w:themeColor="text1"/>
                <w:sz w:val="24"/>
                <w:szCs w:val="24"/>
              </w:rPr>
              <w:t xml:space="preserve"> – правовое регулирование отношений в области установления, применения и исполнения обязательных требований к продукции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оценки соответствия.</w:t>
            </w:r>
          </w:p>
          <w:p w14:paraId="7C4DB96C"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Тип транспортного средства (шасси, компонента)</w:t>
            </w:r>
            <w:r w:rsidRPr="007233D6">
              <w:rPr>
                <w:color w:val="000000" w:themeColor="text1"/>
                <w:sz w:val="24"/>
                <w:szCs w:val="24"/>
              </w:rPr>
              <w:t xml:space="preserve"> – транспортные средства (шасси, компоненты) с общими конструктивными признаками, зафиксированными в техническом описании, изготовленные одним изготовителем.</w:t>
            </w:r>
          </w:p>
          <w:p w14:paraId="4CCF6D81" w14:textId="77777777" w:rsidR="00D00928" w:rsidRPr="007233D6" w:rsidRDefault="00D00928" w:rsidP="007233D6">
            <w:pPr>
              <w:ind w:firstLine="739"/>
              <w:rPr>
                <w:color w:val="000000" w:themeColor="text1"/>
                <w:sz w:val="24"/>
                <w:szCs w:val="24"/>
              </w:rPr>
            </w:pPr>
            <w:r w:rsidRPr="007233D6">
              <w:rPr>
                <w:b/>
                <w:color w:val="000000" w:themeColor="text1"/>
                <w:sz w:val="24"/>
                <w:szCs w:val="24"/>
              </w:rPr>
              <w:t>Услуга</w:t>
            </w:r>
            <w:r w:rsidRPr="007233D6">
              <w:rPr>
                <w:color w:val="000000" w:themeColor="text1"/>
                <w:sz w:val="24"/>
                <w:szCs w:val="24"/>
              </w:rPr>
              <w:t xml:space="preserve"> – деятельность, направленная на удовлетворение потребностей физических и (или) юридических лиц, результаты которой не имеют материального выражения.</w:t>
            </w:r>
          </w:p>
          <w:p w14:paraId="78608A6D" w14:textId="4CA8BEB6" w:rsidR="00E63148" w:rsidRPr="007233D6" w:rsidDel="00E63148" w:rsidRDefault="00D00928" w:rsidP="007233D6">
            <w:pPr>
              <w:ind w:firstLine="739"/>
              <w:rPr>
                <w:b/>
                <w:color w:val="000000" w:themeColor="text1"/>
                <w:sz w:val="24"/>
                <w:szCs w:val="24"/>
              </w:rPr>
            </w:pPr>
            <w:r w:rsidRPr="007233D6">
              <w:rPr>
                <w:b/>
                <w:color w:val="000000" w:themeColor="text1"/>
                <w:sz w:val="24"/>
                <w:szCs w:val="24"/>
              </w:rPr>
              <w:lastRenderedPageBreak/>
              <w:t xml:space="preserve">Эксперт по подтверждению соответствия продукции автомобилестроения – </w:t>
            </w:r>
            <w:r w:rsidRPr="007233D6">
              <w:rPr>
                <w:color w:val="000000" w:themeColor="text1"/>
                <w:sz w:val="24"/>
                <w:szCs w:val="24"/>
              </w:rPr>
              <w:t xml:space="preserve">физическое лицо, аттестованное в системе Регулируемых профессий Республики Казахстан, владеющее теоретическими знаниями и практическими навыками в области подтверждения продукции автомобилестроения, приобретаемыми в ходе специальной подготовки и получения специального образования. </w:t>
            </w:r>
          </w:p>
        </w:tc>
      </w:tr>
      <w:tr w:rsidR="00E63148" w:rsidRPr="007233D6" w14:paraId="3A191A94" w14:textId="77777777" w:rsidTr="00D22C21">
        <w:trPr>
          <w:trHeight w:val="20"/>
        </w:trPr>
        <w:tc>
          <w:tcPr>
            <w:tcW w:w="5000" w:type="pct"/>
            <w:gridSpan w:val="6"/>
            <w:vAlign w:val="center"/>
          </w:tcPr>
          <w:p w14:paraId="4ACD1E88" w14:textId="10A3EA7C" w:rsidR="00E63148" w:rsidRPr="007233D6" w:rsidRDefault="00BE4E65">
            <w:pPr>
              <w:keepNext/>
              <w:jc w:val="center"/>
              <w:rPr>
                <w:b/>
                <w:color w:val="000000" w:themeColor="text1"/>
                <w:sz w:val="24"/>
                <w:szCs w:val="24"/>
              </w:rPr>
            </w:pPr>
            <w:r w:rsidRPr="007233D6">
              <w:rPr>
                <w:b/>
                <w:color w:val="000000" w:themeColor="text1"/>
                <w:sz w:val="24"/>
                <w:szCs w:val="24"/>
              </w:rPr>
              <w:lastRenderedPageBreak/>
              <w:t>1. Паспорт П</w:t>
            </w:r>
            <w:r w:rsidR="00E63148" w:rsidRPr="007233D6">
              <w:rPr>
                <w:b/>
                <w:color w:val="000000" w:themeColor="text1"/>
                <w:sz w:val="24"/>
                <w:szCs w:val="24"/>
              </w:rPr>
              <w:t>рофессионального стандарта</w:t>
            </w:r>
          </w:p>
        </w:tc>
      </w:tr>
      <w:tr w:rsidR="001571BF" w:rsidRPr="007233D6" w14:paraId="07EA24DB" w14:textId="77777777" w:rsidTr="00D23AF3">
        <w:trPr>
          <w:trHeight w:val="20"/>
        </w:trPr>
        <w:tc>
          <w:tcPr>
            <w:tcW w:w="1120" w:type="pct"/>
          </w:tcPr>
          <w:p w14:paraId="23DD95BF" w14:textId="51F61661" w:rsidR="00697DFD" w:rsidRPr="007233D6" w:rsidRDefault="00697DFD">
            <w:pPr>
              <w:jc w:val="left"/>
              <w:rPr>
                <w:color w:val="000000" w:themeColor="text1"/>
                <w:sz w:val="24"/>
                <w:szCs w:val="24"/>
              </w:rPr>
            </w:pPr>
            <w:r w:rsidRPr="007233D6">
              <w:rPr>
                <w:color w:val="000000" w:themeColor="text1"/>
                <w:sz w:val="24"/>
                <w:szCs w:val="24"/>
              </w:rPr>
              <w:t>Название Профессио</w:t>
            </w:r>
            <w:r w:rsidR="00D11892" w:rsidRPr="007233D6">
              <w:rPr>
                <w:color w:val="000000" w:themeColor="text1"/>
                <w:sz w:val="24"/>
                <w:szCs w:val="24"/>
                <w:lang w:val="en-US"/>
              </w:rPr>
              <w:t>-</w:t>
            </w:r>
            <w:r w:rsidRPr="007233D6">
              <w:rPr>
                <w:color w:val="000000" w:themeColor="text1"/>
                <w:sz w:val="24"/>
                <w:szCs w:val="24"/>
              </w:rPr>
              <w:t>нального стандарта:</w:t>
            </w:r>
          </w:p>
        </w:tc>
        <w:tc>
          <w:tcPr>
            <w:tcW w:w="3880" w:type="pct"/>
            <w:gridSpan w:val="5"/>
          </w:tcPr>
          <w:p w14:paraId="06C67E5B" w14:textId="77777777" w:rsidR="00697DFD" w:rsidRPr="007233D6" w:rsidRDefault="001665CB">
            <w:pPr>
              <w:jc w:val="left"/>
              <w:rPr>
                <w:color w:val="000000" w:themeColor="text1"/>
                <w:sz w:val="24"/>
                <w:szCs w:val="24"/>
              </w:rPr>
            </w:pPr>
            <w:r w:rsidRPr="007233D6">
              <w:rPr>
                <w:color w:val="000000" w:themeColor="text1"/>
                <w:sz w:val="24"/>
                <w:szCs w:val="24"/>
              </w:rPr>
              <w:t>Подтверждение соответствия продукции автомобилестроения</w:t>
            </w:r>
          </w:p>
        </w:tc>
      </w:tr>
      <w:tr w:rsidR="001571BF" w:rsidRPr="007233D6" w14:paraId="554E1B81" w14:textId="77777777" w:rsidTr="00D23AF3">
        <w:trPr>
          <w:trHeight w:val="20"/>
        </w:trPr>
        <w:tc>
          <w:tcPr>
            <w:tcW w:w="1120" w:type="pct"/>
          </w:tcPr>
          <w:p w14:paraId="3C949716" w14:textId="77777777" w:rsidR="00697DFD" w:rsidRPr="007233D6" w:rsidRDefault="00697DFD">
            <w:pPr>
              <w:jc w:val="left"/>
              <w:rPr>
                <w:color w:val="000000" w:themeColor="text1"/>
                <w:sz w:val="24"/>
                <w:szCs w:val="24"/>
              </w:rPr>
            </w:pPr>
            <w:r w:rsidRPr="007233D6">
              <w:rPr>
                <w:color w:val="000000" w:themeColor="text1"/>
                <w:sz w:val="24"/>
                <w:szCs w:val="24"/>
              </w:rPr>
              <w:t xml:space="preserve">Номер </w:t>
            </w:r>
          </w:p>
          <w:p w14:paraId="2B75034E" w14:textId="0A8F3FA1" w:rsidR="00697DFD" w:rsidRPr="007233D6" w:rsidRDefault="00697DFD">
            <w:pPr>
              <w:jc w:val="left"/>
              <w:rPr>
                <w:color w:val="000000" w:themeColor="text1"/>
                <w:sz w:val="24"/>
                <w:szCs w:val="24"/>
              </w:rPr>
            </w:pPr>
            <w:r w:rsidRPr="007233D6">
              <w:rPr>
                <w:color w:val="000000" w:themeColor="text1"/>
                <w:sz w:val="24"/>
                <w:szCs w:val="24"/>
              </w:rPr>
              <w:t>Профессио</w:t>
            </w:r>
            <w:r w:rsidR="00D11892" w:rsidRPr="007233D6">
              <w:rPr>
                <w:color w:val="000000" w:themeColor="text1"/>
                <w:sz w:val="24"/>
                <w:szCs w:val="24"/>
                <w:lang w:val="en-US"/>
              </w:rPr>
              <w:t>-</w:t>
            </w:r>
            <w:r w:rsidRPr="007233D6">
              <w:rPr>
                <w:color w:val="000000" w:themeColor="text1"/>
                <w:sz w:val="24"/>
                <w:szCs w:val="24"/>
              </w:rPr>
              <w:t>нального стандарта:</w:t>
            </w:r>
          </w:p>
        </w:tc>
        <w:tc>
          <w:tcPr>
            <w:tcW w:w="3880" w:type="pct"/>
            <w:gridSpan w:val="5"/>
          </w:tcPr>
          <w:p w14:paraId="430C98C8" w14:textId="00310EED" w:rsidR="00697DFD" w:rsidRPr="007233D6" w:rsidRDefault="00697DFD">
            <w:pPr>
              <w:jc w:val="left"/>
              <w:rPr>
                <w:color w:val="000000" w:themeColor="text1"/>
                <w:sz w:val="24"/>
                <w:szCs w:val="24"/>
              </w:rPr>
            </w:pPr>
          </w:p>
        </w:tc>
      </w:tr>
      <w:tr w:rsidR="001571BF" w:rsidRPr="007233D6" w14:paraId="16220487" w14:textId="77777777" w:rsidTr="00D23AF3">
        <w:trPr>
          <w:trHeight w:val="2723"/>
        </w:trPr>
        <w:tc>
          <w:tcPr>
            <w:tcW w:w="1120" w:type="pct"/>
          </w:tcPr>
          <w:p w14:paraId="3081FE74" w14:textId="77777777" w:rsidR="00697DFD" w:rsidRPr="007233D6" w:rsidRDefault="00697DFD">
            <w:pPr>
              <w:jc w:val="left"/>
              <w:rPr>
                <w:color w:val="000000" w:themeColor="text1"/>
                <w:sz w:val="24"/>
                <w:szCs w:val="24"/>
              </w:rPr>
            </w:pPr>
            <w:r w:rsidRPr="007233D6">
              <w:rPr>
                <w:color w:val="000000" w:themeColor="text1"/>
                <w:sz w:val="24"/>
                <w:szCs w:val="24"/>
              </w:rPr>
              <w:t>Названия секции, раздела, группы, класса и подкласса согласно ОКЭД:</w:t>
            </w:r>
          </w:p>
        </w:tc>
        <w:tc>
          <w:tcPr>
            <w:tcW w:w="3880" w:type="pct"/>
            <w:gridSpan w:val="5"/>
          </w:tcPr>
          <w:p w14:paraId="0392C63B" w14:textId="77777777" w:rsidR="0082629A" w:rsidRPr="007233D6" w:rsidRDefault="0082629A" w:rsidP="0082629A">
            <w:pPr>
              <w:autoSpaceDE w:val="0"/>
              <w:autoSpaceDN w:val="0"/>
              <w:adjustRightInd w:val="0"/>
              <w:rPr>
                <w:rFonts w:eastAsiaTheme="minorEastAsia"/>
                <w:color w:val="000000"/>
                <w:sz w:val="24"/>
                <w:szCs w:val="24"/>
              </w:rPr>
            </w:pPr>
            <w:r w:rsidRPr="007233D6">
              <w:rPr>
                <w:color w:val="000000"/>
                <w:sz w:val="24"/>
                <w:szCs w:val="24"/>
              </w:rPr>
              <w:t>М Профессиональная, научная и техническая деятельность.</w:t>
            </w:r>
          </w:p>
          <w:p w14:paraId="30CB832D" w14:textId="77777777" w:rsidR="0082629A" w:rsidRPr="007233D6" w:rsidRDefault="0082629A" w:rsidP="0082629A">
            <w:pPr>
              <w:autoSpaceDE w:val="0"/>
              <w:autoSpaceDN w:val="0"/>
              <w:adjustRightInd w:val="0"/>
              <w:rPr>
                <w:color w:val="000000"/>
                <w:sz w:val="24"/>
                <w:szCs w:val="24"/>
              </w:rPr>
            </w:pPr>
            <w:r w:rsidRPr="007233D6">
              <w:rPr>
                <w:color w:val="000000"/>
                <w:sz w:val="24"/>
                <w:szCs w:val="24"/>
              </w:rPr>
              <w:t>74 Прочая профессиональная, научная и техническая деятельность</w:t>
            </w:r>
          </w:p>
          <w:p w14:paraId="0A74229A" w14:textId="77777777" w:rsidR="0082629A" w:rsidRPr="007233D6" w:rsidRDefault="0082629A" w:rsidP="0082629A">
            <w:pPr>
              <w:autoSpaceDE w:val="0"/>
              <w:autoSpaceDN w:val="0"/>
              <w:adjustRightInd w:val="0"/>
              <w:rPr>
                <w:color w:val="000000"/>
                <w:sz w:val="24"/>
                <w:szCs w:val="24"/>
              </w:rPr>
            </w:pPr>
            <w:r w:rsidRPr="007233D6">
              <w:rPr>
                <w:color w:val="000000"/>
                <w:sz w:val="24"/>
                <w:szCs w:val="24"/>
              </w:rPr>
              <w:t>74.9 Прочая профессиональная, научная и техническая деятельность, не включенная в другие группировки</w:t>
            </w:r>
          </w:p>
          <w:p w14:paraId="24602BD7" w14:textId="77777777" w:rsidR="0082629A" w:rsidRPr="007233D6" w:rsidRDefault="0082629A" w:rsidP="0082629A">
            <w:pPr>
              <w:autoSpaceDE w:val="0"/>
              <w:autoSpaceDN w:val="0"/>
              <w:adjustRightInd w:val="0"/>
              <w:rPr>
                <w:color w:val="000000"/>
                <w:sz w:val="24"/>
                <w:szCs w:val="24"/>
              </w:rPr>
            </w:pPr>
            <w:r w:rsidRPr="007233D6">
              <w:rPr>
                <w:color w:val="000000"/>
                <w:sz w:val="24"/>
                <w:szCs w:val="24"/>
              </w:rPr>
              <w:t>74.90 Прочая профессиональная, научная и техническая деятельность, не включенная в другие группировки</w:t>
            </w:r>
          </w:p>
          <w:p w14:paraId="345AB016" w14:textId="49CB0579" w:rsidR="00697DFD" w:rsidRPr="007233D6" w:rsidRDefault="0082629A" w:rsidP="0082629A">
            <w:pPr>
              <w:rPr>
                <w:color w:val="000000" w:themeColor="text1"/>
                <w:sz w:val="24"/>
                <w:szCs w:val="24"/>
              </w:rPr>
            </w:pPr>
            <w:r w:rsidRPr="007233D6">
              <w:rPr>
                <w:color w:val="000000"/>
                <w:sz w:val="24"/>
                <w:szCs w:val="24"/>
              </w:rPr>
              <w:t>74.90.9 Иная профессиональная, научная и техническая деятельность, не включенная в другие группировки</w:t>
            </w:r>
          </w:p>
        </w:tc>
      </w:tr>
      <w:tr w:rsidR="001571BF" w:rsidRPr="007233D6" w14:paraId="6698B1EB" w14:textId="77777777" w:rsidTr="00D23AF3">
        <w:trPr>
          <w:trHeight w:val="20"/>
        </w:trPr>
        <w:tc>
          <w:tcPr>
            <w:tcW w:w="1120" w:type="pct"/>
          </w:tcPr>
          <w:p w14:paraId="32145BED" w14:textId="77777777" w:rsidR="00697DFD" w:rsidRPr="007233D6" w:rsidRDefault="00697DFD">
            <w:pPr>
              <w:jc w:val="left"/>
              <w:rPr>
                <w:color w:val="000000" w:themeColor="text1"/>
                <w:sz w:val="24"/>
                <w:szCs w:val="24"/>
              </w:rPr>
            </w:pPr>
            <w:r w:rsidRPr="007233D6">
              <w:rPr>
                <w:color w:val="000000" w:themeColor="text1"/>
                <w:sz w:val="24"/>
                <w:szCs w:val="24"/>
              </w:rPr>
              <w:t>Краткое описание Профессионального стандарта:</w:t>
            </w:r>
          </w:p>
        </w:tc>
        <w:tc>
          <w:tcPr>
            <w:tcW w:w="3880" w:type="pct"/>
            <w:gridSpan w:val="5"/>
          </w:tcPr>
          <w:p w14:paraId="5217655E" w14:textId="69E319C9" w:rsidR="00697DFD" w:rsidRPr="007233D6" w:rsidRDefault="00C80793" w:rsidP="00C80793">
            <w:pPr>
              <w:rPr>
                <w:color w:val="000000" w:themeColor="text1"/>
                <w:sz w:val="24"/>
                <w:szCs w:val="24"/>
              </w:rPr>
            </w:pPr>
            <w:r w:rsidRPr="007233D6">
              <w:rPr>
                <w:color w:val="000000" w:themeColor="text1"/>
                <w:sz w:val="24"/>
                <w:szCs w:val="24"/>
              </w:rPr>
              <w:t xml:space="preserve">Профессиональный стандарт разработан с целью формирования и конкурентного развития профессионального рынка услуг в сфере технического регулирования по оценке соответствия продукции автомобилестроения с целью обеспечения ее безопасности </w:t>
            </w:r>
            <w:r w:rsidR="001665CB" w:rsidRPr="007233D6">
              <w:rPr>
                <w:color w:val="000000" w:themeColor="text1"/>
                <w:sz w:val="24"/>
                <w:szCs w:val="24"/>
              </w:rPr>
              <w:t xml:space="preserve">для жизни и здоровья граждан Республики Казахстан </w:t>
            </w:r>
          </w:p>
        </w:tc>
      </w:tr>
      <w:tr w:rsidR="00AA4C55" w:rsidRPr="007233D6" w14:paraId="7A7237CE" w14:textId="77777777" w:rsidTr="00D22C21">
        <w:trPr>
          <w:trHeight w:val="20"/>
        </w:trPr>
        <w:tc>
          <w:tcPr>
            <w:tcW w:w="5000" w:type="pct"/>
            <w:gridSpan w:val="6"/>
            <w:vAlign w:val="center"/>
          </w:tcPr>
          <w:p w14:paraId="0AEE7E5C" w14:textId="77777777" w:rsidR="00AA4C55" w:rsidRPr="007233D6" w:rsidRDefault="00AA4C55">
            <w:pPr>
              <w:jc w:val="center"/>
              <w:rPr>
                <w:b/>
                <w:color w:val="000000" w:themeColor="text1"/>
                <w:sz w:val="24"/>
                <w:szCs w:val="24"/>
              </w:rPr>
            </w:pPr>
            <w:r w:rsidRPr="007233D6">
              <w:rPr>
                <w:b/>
                <w:color w:val="000000" w:themeColor="text1"/>
                <w:sz w:val="24"/>
                <w:szCs w:val="24"/>
              </w:rPr>
              <w:t>2. Карточки профессий</w:t>
            </w:r>
          </w:p>
        </w:tc>
      </w:tr>
      <w:tr w:rsidR="008565AE" w:rsidRPr="007233D6" w14:paraId="0EBCA25E" w14:textId="77777777" w:rsidTr="00D23AF3">
        <w:trPr>
          <w:trHeight w:val="20"/>
        </w:trPr>
        <w:tc>
          <w:tcPr>
            <w:tcW w:w="1120" w:type="pct"/>
            <w:vMerge w:val="restart"/>
          </w:tcPr>
          <w:p w14:paraId="2C187DEF" w14:textId="5E503F27" w:rsidR="008565AE" w:rsidRPr="007233D6" w:rsidRDefault="008565AE" w:rsidP="008565AE">
            <w:pPr>
              <w:jc w:val="left"/>
              <w:rPr>
                <w:color w:val="000000" w:themeColor="text1"/>
                <w:sz w:val="24"/>
                <w:szCs w:val="24"/>
              </w:rPr>
            </w:pPr>
            <w:r w:rsidRPr="007233D6">
              <w:rPr>
                <w:color w:val="000000" w:themeColor="text1"/>
                <w:sz w:val="24"/>
                <w:szCs w:val="24"/>
              </w:rPr>
              <w:t>Перечень карточек профессий:</w:t>
            </w:r>
          </w:p>
        </w:tc>
        <w:tc>
          <w:tcPr>
            <w:tcW w:w="3059" w:type="pct"/>
            <w:gridSpan w:val="4"/>
          </w:tcPr>
          <w:p w14:paraId="42A3F372" w14:textId="07B198F2" w:rsidR="008565AE" w:rsidRPr="007233D6" w:rsidRDefault="008565AE" w:rsidP="008565AE">
            <w:pPr>
              <w:jc w:val="left"/>
              <w:rPr>
                <w:color w:val="000000" w:themeColor="text1"/>
                <w:sz w:val="24"/>
                <w:szCs w:val="24"/>
              </w:rPr>
            </w:pPr>
            <w:r w:rsidRPr="007233D6">
              <w:rPr>
                <w:color w:val="000000" w:themeColor="text1"/>
                <w:sz w:val="24"/>
                <w:szCs w:val="24"/>
              </w:rPr>
              <w:t>Специалист в области оценки соответствия продукции автомобилестроения</w:t>
            </w:r>
          </w:p>
        </w:tc>
        <w:tc>
          <w:tcPr>
            <w:tcW w:w="820" w:type="pct"/>
          </w:tcPr>
          <w:p w14:paraId="26BF2A0B" w14:textId="43454319" w:rsidR="008565AE" w:rsidRPr="007233D6" w:rsidRDefault="008565AE" w:rsidP="008565AE">
            <w:pPr>
              <w:jc w:val="left"/>
              <w:rPr>
                <w:color w:val="000000" w:themeColor="text1"/>
                <w:sz w:val="24"/>
                <w:szCs w:val="24"/>
              </w:rPr>
            </w:pPr>
            <w:r w:rsidRPr="007233D6">
              <w:rPr>
                <w:color w:val="000000" w:themeColor="text1"/>
                <w:sz w:val="24"/>
                <w:szCs w:val="24"/>
              </w:rPr>
              <w:t>6 уровень ОРК</w:t>
            </w:r>
          </w:p>
        </w:tc>
      </w:tr>
      <w:tr w:rsidR="008565AE" w:rsidRPr="007233D6" w14:paraId="704D314C" w14:textId="77777777" w:rsidTr="00D23AF3">
        <w:trPr>
          <w:trHeight w:val="20"/>
        </w:trPr>
        <w:tc>
          <w:tcPr>
            <w:tcW w:w="1120" w:type="pct"/>
            <w:vMerge/>
          </w:tcPr>
          <w:p w14:paraId="75ADB6BA" w14:textId="77777777" w:rsidR="008565AE" w:rsidRPr="007233D6" w:rsidRDefault="008565AE" w:rsidP="008565AE">
            <w:pPr>
              <w:jc w:val="left"/>
              <w:rPr>
                <w:color w:val="000000" w:themeColor="text1"/>
                <w:sz w:val="24"/>
                <w:szCs w:val="24"/>
              </w:rPr>
            </w:pPr>
          </w:p>
        </w:tc>
        <w:tc>
          <w:tcPr>
            <w:tcW w:w="3059" w:type="pct"/>
            <w:gridSpan w:val="4"/>
          </w:tcPr>
          <w:p w14:paraId="244801D2" w14:textId="24FCE4F2" w:rsidR="008565AE" w:rsidRPr="007233D6" w:rsidRDefault="008565AE" w:rsidP="008565AE">
            <w:pPr>
              <w:jc w:val="left"/>
              <w:rPr>
                <w:color w:val="000000" w:themeColor="text1"/>
                <w:sz w:val="24"/>
                <w:szCs w:val="24"/>
              </w:rPr>
            </w:pPr>
            <w:r w:rsidRPr="007233D6">
              <w:rPr>
                <w:color w:val="000000" w:themeColor="text1"/>
                <w:sz w:val="24"/>
                <w:szCs w:val="24"/>
              </w:rPr>
              <w:t>Эксперт по подтверждению соответствия продукции автомобилестроения</w:t>
            </w:r>
          </w:p>
        </w:tc>
        <w:tc>
          <w:tcPr>
            <w:tcW w:w="820" w:type="pct"/>
          </w:tcPr>
          <w:p w14:paraId="797A9FB1" w14:textId="540132D3" w:rsidR="008565AE" w:rsidRPr="007233D6" w:rsidRDefault="008565AE" w:rsidP="008565AE">
            <w:pPr>
              <w:jc w:val="left"/>
              <w:rPr>
                <w:color w:val="000000" w:themeColor="text1"/>
                <w:sz w:val="24"/>
                <w:szCs w:val="24"/>
              </w:rPr>
            </w:pPr>
            <w:r w:rsidRPr="007233D6">
              <w:rPr>
                <w:color w:val="000000" w:themeColor="text1"/>
                <w:sz w:val="24"/>
                <w:szCs w:val="24"/>
              </w:rPr>
              <w:t>7 уровень ОРК</w:t>
            </w:r>
          </w:p>
        </w:tc>
      </w:tr>
      <w:tr w:rsidR="008565AE" w:rsidRPr="007233D6" w14:paraId="26AA8C28" w14:textId="77777777" w:rsidTr="00D22C21">
        <w:trPr>
          <w:trHeight w:val="20"/>
        </w:trPr>
        <w:tc>
          <w:tcPr>
            <w:tcW w:w="5000" w:type="pct"/>
            <w:gridSpan w:val="6"/>
            <w:shd w:val="clear" w:color="auto" w:fill="auto"/>
            <w:vAlign w:val="center"/>
          </w:tcPr>
          <w:p w14:paraId="6E96B4FF" w14:textId="77777777" w:rsidR="008565AE" w:rsidRPr="007233D6" w:rsidRDefault="008565AE" w:rsidP="008565AE">
            <w:pPr>
              <w:widowControl w:val="0"/>
              <w:jc w:val="center"/>
              <w:rPr>
                <w:b/>
                <w:color w:val="000000" w:themeColor="text1"/>
                <w:sz w:val="24"/>
                <w:szCs w:val="24"/>
              </w:rPr>
            </w:pPr>
            <w:r w:rsidRPr="007233D6">
              <w:rPr>
                <w:b/>
                <w:color w:val="000000" w:themeColor="text1"/>
                <w:sz w:val="24"/>
                <w:szCs w:val="24"/>
              </w:rPr>
              <w:t>КАРТОЧКА ПРОФЕССИИ:  «СПЕЦИАЛИСТ В ОБЛАСТИ ОЦЕНКИ СООТВЕТСТВИЯ ПРОДУКЦИИ АВТОМОБИЛЕСТРОЕНИЯ»</w:t>
            </w:r>
          </w:p>
        </w:tc>
      </w:tr>
      <w:tr w:rsidR="008565AE" w:rsidRPr="007233D6" w14:paraId="7B883C18" w14:textId="77777777" w:rsidTr="00D23AF3">
        <w:tc>
          <w:tcPr>
            <w:tcW w:w="1120" w:type="pct"/>
            <w:shd w:val="clear" w:color="auto" w:fill="auto"/>
          </w:tcPr>
          <w:p w14:paraId="77CF9532"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Код:</w:t>
            </w:r>
          </w:p>
        </w:tc>
        <w:tc>
          <w:tcPr>
            <w:tcW w:w="3880" w:type="pct"/>
            <w:gridSpan w:val="5"/>
            <w:shd w:val="clear" w:color="auto" w:fill="auto"/>
          </w:tcPr>
          <w:p w14:paraId="719BA7FB"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w:t>
            </w:r>
          </w:p>
        </w:tc>
      </w:tr>
      <w:tr w:rsidR="008565AE" w:rsidRPr="007233D6" w14:paraId="5762E60A" w14:textId="77777777" w:rsidTr="00D23AF3">
        <w:tc>
          <w:tcPr>
            <w:tcW w:w="1120" w:type="pct"/>
            <w:shd w:val="clear" w:color="auto" w:fill="auto"/>
          </w:tcPr>
          <w:p w14:paraId="347664EC"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Код группы:</w:t>
            </w:r>
          </w:p>
        </w:tc>
        <w:tc>
          <w:tcPr>
            <w:tcW w:w="3880" w:type="pct"/>
            <w:gridSpan w:val="5"/>
            <w:shd w:val="clear" w:color="auto" w:fill="auto"/>
          </w:tcPr>
          <w:p w14:paraId="3D0A837B"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2149-4</w:t>
            </w:r>
          </w:p>
        </w:tc>
      </w:tr>
      <w:tr w:rsidR="008565AE" w:rsidRPr="007233D6" w14:paraId="6C1D8ADB" w14:textId="77777777" w:rsidTr="00D23AF3">
        <w:tc>
          <w:tcPr>
            <w:tcW w:w="1120" w:type="pct"/>
            <w:shd w:val="clear" w:color="auto" w:fill="auto"/>
          </w:tcPr>
          <w:p w14:paraId="081FFE1B"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Профессия:</w:t>
            </w:r>
          </w:p>
        </w:tc>
        <w:tc>
          <w:tcPr>
            <w:tcW w:w="3880" w:type="pct"/>
            <w:gridSpan w:val="5"/>
            <w:shd w:val="clear" w:color="auto" w:fill="auto"/>
          </w:tcPr>
          <w:p w14:paraId="4E63F792" w14:textId="77777777" w:rsidR="008565AE" w:rsidRPr="007233D6" w:rsidRDefault="008565AE" w:rsidP="008565AE">
            <w:pPr>
              <w:widowControl w:val="0"/>
              <w:rPr>
                <w:color w:val="000000" w:themeColor="text1"/>
                <w:sz w:val="24"/>
                <w:szCs w:val="24"/>
              </w:rPr>
            </w:pPr>
            <w:r w:rsidRPr="007233D6">
              <w:rPr>
                <w:color w:val="000000" w:themeColor="text1"/>
                <w:sz w:val="24"/>
                <w:szCs w:val="24"/>
              </w:rPr>
              <w:t>Специалист в области оценки соответствия продукции автомобилестроения</w:t>
            </w:r>
          </w:p>
        </w:tc>
      </w:tr>
      <w:tr w:rsidR="008565AE" w:rsidRPr="007233D6" w14:paraId="79C5908C" w14:textId="77777777" w:rsidTr="00D23AF3">
        <w:tc>
          <w:tcPr>
            <w:tcW w:w="1120" w:type="pct"/>
            <w:shd w:val="clear" w:color="auto" w:fill="auto"/>
          </w:tcPr>
          <w:p w14:paraId="4464E633"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Другие возможные наименования профессии:</w:t>
            </w:r>
          </w:p>
        </w:tc>
        <w:tc>
          <w:tcPr>
            <w:tcW w:w="3880" w:type="pct"/>
            <w:gridSpan w:val="5"/>
            <w:shd w:val="clear" w:color="auto" w:fill="auto"/>
          </w:tcPr>
          <w:p w14:paraId="6DE00911" w14:textId="77777777" w:rsidR="008565AE" w:rsidRPr="007233D6" w:rsidRDefault="008565AE" w:rsidP="008565AE">
            <w:pPr>
              <w:jc w:val="left"/>
              <w:rPr>
                <w:sz w:val="24"/>
                <w:szCs w:val="24"/>
              </w:rPr>
            </w:pPr>
            <w:r w:rsidRPr="007233D6">
              <w:rPr>
                <w:sz w:val="24"/>
                <w:szCs w:val="24"/>
              </w:rPr>
              <w:t>2141-4-003</w:t>
            </w:r>
            <w:r w:rsidRPr="007233D6">
              <w:rPr>
                <w:sz w:val="24"/>
                <w:szCs w:val="24"/>
              </w:rPr>
              <w:tab/>
              <w:t>Инженер по качеству продукции</w:t>
            </w:r>
          </w:p>
          <w:p w14:paraId="46C8C983"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2144-6-004</w:t>
            </w:r>
            <w:r w:rsidRPr="007233D6">
              <w:rPr>
                <w:color w:val="000000" w:themeColor="text1"/>
                <w:sz w:val="24"/>
                <w:szCs w:val="24"/>
              </w:rPr>
              <w:tab/>
              <w:t>Инженер по механическому оборудованию</w:t>
            </w:r>
          </w:p>
          <w:p w14:paraId="1FE775A4"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2144-6-009</w:t>
            </w:r>
            <w:r w:rsidRPr="007233D6">
              <w:rPr>
                <w:color w:val="000000" w:themeColor="text1"/>
                <w:sz w:val="24"/>
                <w:szCs w:val="24"/>
              </w:rPr>
              <w:tab/>
              <w:t>Инженер по эксплуатации и ремонту автотранспорта</w:t>
            </w:r>
          </w:p>
          <w:p w14:paraId="0D98E042"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2144-6-013</w:t>
            </w:r>
            <w:r w:rsidRPr="007233D6">
              <w:rPr>
                <w:color w:val="000000" w:themeColor="text1"/>
                <w:sz w:val="24"/>
                <w:szCs w:val="24"/>
              </w:rPr>
              <w:tab/>
              <w:t>Инженер-исследователь в области дорожных транспортных средств</w:t>
            </w:r>
          </w:p>
          <w:p w14:paraId="3CE008FC"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2144-6-016</w:t>
            </w:r>
            <w:r w:rsidRPr="007233D6">
              <w:rPr>
                <w:color w:val="000000" w:themeColor="text1"/>
                <w:sz w:val="24"/>
                <w:szCs w:val="24"/>
              </w:rPr>
              <w:tab/>
              <w:t>Инженер-механик, автомобилестроительный</w:t>
            </w:r>
          </w:p>
        </w:tc>
      </w:tr>
      <w:tr w:rsidR="008565AE" w:rsidRPr="007233D6" w14:paraId="0744BC9F" w14:textId="77777777" w:rsidTr="00D23AF3">
        <w:tc>
          <w:tcPr>
            <w:tcW w:w="1120" w:type="pct"/>
            <w:shd w:val="clear" w:color="auto" w:fill="auto"/>
          </w:tcPr>
          <w:p w14:paraId="2B47455E" w14:textId="09B80C38" w:rsidR="008565AE" w:rsidRPr="007233D6" w:rsidRDefault="008565AE" w:rsidP="008565AE">
            <w:pPr>
              <w:widowControl w:val="0"/>
              <w:jc w:val="left"/>
              <w:rPr>
                <w:color w:val="000000" w:themeColor="text1"/>
                <w:sz w:val="24"/>
                <w:szCs w:val="24"/>
              </w:rPr>
            </w:pPr>
            <w:r w:rsidRPr="007233D6">
              <w:rPr>
                <w:color w:val="000000" w:themeColor="text1"/>
                <w:sz w:val="24"/>
                <w:szCs w:val="24"/>
              </w:rPr>
              <w:t>Квалификаци</w:t>
            </w:r>
            <w:r w:rsidR="00D22C21" w:rsidRPr="007233D6">
              <w:rPr>
                <w:color w:val="000000" w:themeColor="text1"/>
                <w:sz w:val="24"/>
                <w:szCs w:val="24"/>
              </w:rPr>
              <w:t>-</w:t>
            </w:r>
            <w:r w:rsidRPr="007233D6">
              <w:rPr>
                <w:color w:val="000000" w:themeColor="text1"/>
                <w:sz w:val="24"/>
                <w:szCs w:val="24"/>
              </w:rPr>
              <w:t>онный уровень по ОРК:</w:t>
            </w:r>
          </w:p>
        </w:tc>
        <w:tc>
          <w:tcPr>
            <w:tcW w:w="3880" w:type="pct"/>
            <w:gridSpan w:val="5"/>
            <w:shd w:val="clear" w:color="auto" w:fill="auto"/>
          </w:tcPr>
          <w:p w14:paraId="683D0063"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6</w:t>
            </w:r>
          </w:p>
        </w:tc>
      </w:tr>
      <w:tr w:rsidR="008565AE" w:rsidRPr="007233D6" w14:paraId="66A12D4B" w14:textId="77777777" w:rsidTr="00D23AF3">
        <w:tc>
          <w:tcPr>
            <w:tcW w:w="1120" w:type="pct"/>
            <w:shd w:val="clear" w:color="auto" w:fill="auto"/>
          </w:tcPr>
          <w:p w14:paraId="7304CD64"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Цель деятельности:</w:t>
            </w:r>
          </w:p>
        </w:tc>
        <w:tc>
          <w:tcPr>
            <w:tcW w:w="3880" w:type="pct"/>
            <w:gridSpan w:val="5"/>
            <w:shd w:val="clear" w:color="auto" w:fill="auto"/>
          </w:tcPr>
          <w:p w14:paraId="1A4866EC" w14:textId="778C5841" w:rsidR="008565AE" w:rsidRPr="007233D6" w:rsidRDefault="00A4372B" w:rsidP="00A4372B">
            <w:pPr>
              <w:widowControl w:val="0"/>
              <w:rPr>
                <w:color w:val="000000" w:themeColor="text1"/>
                <w:sz w:val="24"/>
                <w:szCs w:val="24"/>
              </w:rPr>
            </w:pPr>
            <w:r w:rsidRPr="007233D6">
              <w:rPr>
                <w:color w:val="000000" w:themeColor="text1"/>
                <w:sz w:val="24"/>
                <w:szCs w:val="24"/>
              </w:rPr>
              <w:t xml:space="preserve">Оказание профессиональных услуг по оценке </w:t>
            </w:r>
            <w:r w:rsidR="008565AE" w:rsidRPr="007233D6">
              <w:rPr>
                <w:color w:val="000000" w:themeColor="text1"/>
                <w:sz w:val="24"/>
                <w:szCs w:val="24"/>
              </w:rPr>
              <w:t>соответствия продукции автомобилестроения (выпус</w:t>
            </w:r>
            <w:r w:rsidR="00D22C21" w:rsidRPr="007233D6">
              <w:rPr>
                <w:color w:val="000000" w:themeColor="text1"/>
                <w:sz w:val="24"/>
                <w:szCs w:val="24"/>
              </w:rPr>
              <w:t>-</w:t>
            </w:r>
            <w:r w:rsidR="008565AE" w:rsidRPr="007233D6">
              <w:rPr>
                <w:color w:val="000000" w:themeColor="text1"/>
                <w:sz w:val="24"/>
                <w:szCs w:val="24"/>
              </w:rPr>
              <w:t xml:space="preserve">каемых в обращение типов транспортных средств, элементов и свойств типов транспортных </w:t>
            </w:r>
            <w:r w:rsidR="008565AE" w:rsidRPr="007233D6">
              <w:rPr>
                <w:color w:val="000000" w:themeColor="text1"/>
                <w:sz w:val="24"/>
                <w:szCs w:val="24"/>
              </w:rPr>
              <w:lastRenderedPageBreak/>
              <w:t xml:space="preserve">средств в рамках одобрения типа, подтверждения соответствия предметов оборудования и компонентов транспортных средств) </w:t>
            </w:r>
            <w:r w:rsidR="008565AE" w:rsidRPr="007233D6">
              <w:rPr>
                <w:sz w:val="24"/>
                <w:szCs w:val="24"/>
              </w:rPr>
              <w:t>требованиям технического регламента ЕАЭС и законодательству Республики Казахстан</w:t>
            </w:r>
            <w:r w:rsidRPr="007233D6">
              <w:rPr>
                <w:sz w:val="24"/>
                <w:szCs w:val="24"/>
              </w:rPr>
              <w:t xml:space="preserve"> в сфере технического регулирования</w:t>
            </w:r>
            <w:r w:rsidR="008565AE" w:rsidRPr="007233D6">
              <w:rPr>
                <w:sz w:val="24"/>
                <w:szCs w:val="24"/>
              </w:rPr>
              <w:t>.</w:t>
            </w:r>
          </w:p>
        </w:tc>
      </w:tr>
      <w:tr w:rsidR="00FF5CC4" w:rsidRPr="007233D6" w14:paraId="3D36118F" w14:textId="77777777" w:rsidTr="00D23AF3">
        <w:tc>
          <w:tcPr>
            <w:tcW w:w="1120" w:type="pct"/>
            <w:vMerge w:val="restart"/>
            <w:shd w:val="clear" w:color="auto" w:fill="auto"/>
          </w:tcPr>
          <w:p w14:paraId="505393FA" w14:textId="77777777" w:rsidR="00FF5CC4" w:rsidRPr="007233D6" w:rsidRDefault="00FF5CC4" w:rsidP="008565AE">
            <w:pPr>
              <w:widowControl w:val="0"/>
              <w:jc w:val="left"/>
              <w:rPr>
                <w:color w:val="000000" w:themeColor="text1"/>
                <w:sz w:val="24"/>
                <w:szCs w:val="24"/>
              </w:rPr>
            </w:pPr>
            <w:r w:rsidRPr="007233D6">
              <w:rPr>
                <w:color w:val="000000" w:themeColor="text1"/>
                <w:sz w:val="24"/>
                <w:szCs w:val="24"/>
              </w:rPr>
              <w:lastRenderedPageBreak/>
              <w:t>Трудовые функции:</w:t>
            </w:r>
          </w:p>
        </w:tc>
        <w:tc>
          <w:tcPr>
            <w:tcW w:w="820" w:type="pct"/>
            <w:gridSpan w:val="2"/>
            <w:shd w:val="clear" w:color="auto" w:fill="auto"/>
          </w:tcPr>
          <w:p w14:paraId="3160AFB8" w14:textId="77777777" w:rsidR="00FF5CC4" w:rsidRPr="007233D6" w:rsidRDefault="00FF5CC4" w:rsidP="008565AE">
            <w:pPr>
              <w:widowControl w:val="0"/>
              <w:jc w:val="left"/>
              <w:rPr>
                <w:color w:val="000000" w:themeColor="text1"/>
                <w:sz w:val="24"/>
                <w:szCs w:val="24"/>
              </w:rPr>
            </w:pPr>
            <w:r w:rsidRPr="007233D6">
              <w:rPr>
                <w:color w:val="000000" w:themeColor="text1"/>
                <w:sz w:val="24"/>
                <w:szCs w:val="24"/>
              </w:rPr>
              <w:t>Обязательные трудовые функции:</w:t>
            </w:r>
          </w:p>
        </w:tc>
        <w:tc>
          <w:tcPr>
            <w:tcW w:w="3060" w:type="pct"/>
            <w:gridSpan w:val="3"/>
            <w:shd w:val="clear" w:color="auto" w:fill="auto"/>
          </w:tcPr>
          <w:p w14:paraId="6541EDC6" w14:textId="77777777" w:rsidR="00FF5CC4" w:rsidRPr="007233D6" w:rsidRDefault="00FF5CC4" w:rsidP="008565AE">
            <w:pPr>
              <w:pStyle w:val="a8"/>
              <w:numPr>
                <w:ilvl w:val="0"/>
                <w:numId w:val="32"/>
              </w:numPr>
              <w:tabs>
                <w:tab w:val="left" w:pos="318"/>
              </w:tabs>
              <w:ind w:left="0" w:firstLine="23"/>
              <w:rPr>
                <w:color w:val="000000" w:themeColor="text1"/>
                <w:sz w:val="24"/>
                <w:szCs w:val="24"/>
              </w:rPr>
            </w:pPr>
            <w:r w:rsidRPr="007233D6">
              <w:rPr>
                <w:sz w:val="24"/>
                <w:szCs w:val="24"/>
              </w:rPr>
              <w:t xml:space="preserve">Проведение работ по </w:t>
            </w:r>
            <w:r w:rsidRPr="007233D6">
              <w:rPr>
                <w:color w:val="000000" w:themeColor="text1"/>
                <w:sz w:val="24"/>
                <w:szCs w:val="24"/>
              </w:rPr>
              <w:t>оценке соответствия</w:t>
            </w:r>
          </w:p>
          <w:p w14:paraId="2D4BAD28" w14:textId="77777777" w:rsidR="00FF5CC4" w:rsidRPr="007233D6" w:rsidRDefault="00FF5CC4" w:rsidP="008565AE">
            <w:pPr>
              <w:pStyle w:val="a8"/>
              <w:numPr>
                <w:ilvl w:val="0"/>
                <w:numId w:val="32"/>
              </w:numPr>
              <w:tabs>
                <w:tab w:val="left" w:pos="318"/>
              </w:tabs>
              <w:ind w:left="0" w:firstLine="23"/>
              <w:rPr>
                <w:sz w:val="24"/>
                <w:szCs w:val="24"/>
              </w:rPr>
            </w:pPr>
            <w:r w:rsidRPr="007233D6">
              <w:rPr>
                <w:color w:val="000000" w:themeColor="text1"/>
                <w:sz w:val="24"/>
                <w:szCs w:val="24"/>
              </w:rPr>
              <w:t>Формирование нормативной базы для осуществления деятельности ОПС</w:t>
            </w:r>
          </w:p>
          <w:p w14:paraId="4B3EA468" w14:textId="77777777" w:rsidR="00FF5CC4" w:rsidRPr="007233D6" w:rsidRDefault="00FF5CC4" w:rsidP="008565AE">
            <w:pPr>
              <w:pStyle w:val="a8"/>
              <w:widowControl w:val="0"/>
              <w:numPr>
                <w:ilvl w:val="0"/>
                <w:numId w:val="32"/>
              </w:numPr>
              <w:tabs>
                <w:tab w:val="left" w:pos="318"/>
              </w:tabs>
              <w:ind w:left="0" w:firstLine="23"/>
              <w:rPr>
                <w:color w:val="000000" w:themeColor="text1"/>
                <w:sz w:val="24"/>
                <w:szCs w:val="24"/>
              </w:rPr>
            </w:pPr>
            <w:r w:rsidRPr="007233D6">
              <w:rPr>
                <w:color w:val="000000" w:themeColor="text1"/>
                <w:sz w:val="24"/>
                <w:szCs w:val="24"/>
              </w:rPr>
              <w:t>Обеспечение выполнения процедур аккредитации ОПС</w:t>
            </w:r>
          </w:p>
        </w:tc>
      </w:tr>
      <w:tr w:rsidR="00FF5CC4" w:rsidRPr="007233D6" w14:paraId="3002388E" w14:textId="77777777" w:rsidTr="00D23AF3">
        <w:trPr>
          <w:trHeight w:val="272"/>
        </w:trPr>
        <w:tc>
          <w:tcPr>
            <w:tcW w:w="1120" w:type="pct"/>
            <w:vMerge/>
            <w:shd w:val="clear" w:color="auto" w:fill="auto"/>
          </w:tcPr>
          <w:p w14:paraId="3090E5D1" w14:textId="77777777" w:rsidR="00FF5CC4" w:rsidRPr="007233D6" w:rsidRDefault="00FF5CC4" w:rsidP="008565AE">
            <w:pPr>
              <w:widowControl w:val="0"/>
              <w:jc w:val="left"/>
              <w:rPr>
                <w:color w:val="000000" w:themeColor="text1"/>
                <w:sz w:val="24"/>
                <w:szCs w:val="24"/>
              </w:rPr>
            </w:pPr>
          </w:p>
        </w:tc>
        <w:tc>
          <w:tcPr>
            <w:tcW w:w="820" w:type="pct"/>
            <w:gridSpan w:val="2"/>
            <w:shd w:val="clear" w:color="auto" w:fill="auto"/>
          </w:tcPr>
          <w:p w14:paraId="41CD4F34" w14:textId="53709038" w:rsidR="00FF5CC4" w:rsidRPr="007233D6" w:rsidRDefault="00FF5CC4" w:rsidP="00FF5CC4">
            <w:pPr>
              <w:widowControl w:val="0"/>
              <w:jc w:val="left"/>
              <w:rPr>
                <w:color w:val="000000" w:themeColor="text1"/>
                <w:sz w:val="24"/>
                <w:szCs w:val="24"/>
              </w:rPr>
            </w:pPr>
            <w:r w:rsidRPr="007233D6">
              <w:rPr>
                <w:color w:val="000000" w:themeColor="text1"/>
                <w:sz w:val="24"/>
                <w:szCs w:val="24"/>
              </w:rPr>
              <w:t>Дополнитель</w:t>
            </w:r>
            <w:r w:rsidR="00D22C21" w:rsidRPr="007233D6">
              <w:rPr>
                <w:color w:val="000000" w:themeColor="text1"/>
                <w:sz w:val="24"/>
                <w:szCs w:val="24"/>
              </w:rPr>
              <w:t>-</w:t>
            </w:r>
            <w:r w:rsidRPr="007233D6">
              <w:rPr>
                <w:color w:val="000000" w:themeColor="text1"/>
                <w:sz w:val="24"/>
                <w:szCs w:val="24"/>
              </w:rPr>
              <w:t>ные трудовые функции:.</w:t>
            </w:r>
          </w:p>
        </w:tc>
        <w:tc>
          <w:tcPr>
            <w:tcW w:w="3060" w:type="pct"/>
            <w:gridSpan w:val="3"/>
            <w:shd w:val="clear" w:color="auto" w:fill="auto"/>
          </w:tcPr>
          <w:p w14:paraId="7C645448" w14:textId="3295C9AD" w:rsidR="00FF5CC4" w:rsidRPr="007233D6" w:rsidRDefault="00FF5CC4" w:rsidP="00A4372B">
            <w:pPr>
              <w:tabs>
                <w:tab w:val="left" w:pos="318"/>
              </w:tabs>
              <w:rPr>
                <w:sz w:val="24"/>
                <w:szCs w:val="24"/>
              </w:rPr>
            </w:pPr>
            <w:r w:rsidRPr="007233D6">
              <w:rPr>
                <w:color w:val="000000" w:themeColor="text1"/>
                <w:sz w:val="24"/>
                <w:szCs w:val="24"/>
              </w:rPr>
              <w:t>Соблюдение требований охраны труда</w:t>
            </w:r>
          </w:p>
        </w:tc>
      </w:tr>
      <w:tr w:rsidR="008565AE" w:rsidRPr="007233D6" w14:paraId="0BB92F81" w14:textId="77777777" w:rsidTr="00D23AF3">
        <w:tc>
          <w:tcPr>
            <w:tcW w:w="1120" w:type="pct"/>
            <w:vMerge w:val="restart"/>
            <w:shd w:val="clear" w:color="auto" w:fill="auto"/>
          </w:tcPr>
          <w:p w14:paraId="5E4C6461"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Трудовая функция 1:</w:t>
            </w:r>
          </w:p>
          <w:p w14:paraId="33B3B761" w14:textId="77777777" w:rsidR="008565AE" w:rsidRPr="007233D6" w:rsidRDefault="008565AE" w:rsidP="008565AE">
            <w:pPr>
              <w:widowControl w:val="0"/>
              <w:jc w:val="left"/>
              <w:rPr>
                <w:color w:val="000000" w:themeColor="text1"/>
                <w:sz w:val="24"/>
                <w:szCs w:val="24"/>
              </w:rPr>
            </w:pPr>
            <w:r w:rsidRPr="007233D6">
              <w:rPr>
                <w:sz w:val="24"/>
                <w:szCs w:val="24"/>
              </w:rPr>
              <w:t xml:space="preserve">Проведение работ по </w:t>
            </w:r>
            <w:r w:rsidRPr="007233D6">
              <w:rPr>
                <w:color w:val="000000" w:themeColor="text1"/>
                <w:sz w:val="24"/>
                <w:szCs w:val="24"/>
              </w:rPr>
              <w:t xml:space="preserve">оценке соответствия </w:t>
            </w:r>
          </w:p>
        </w:tc>
        <w:tc>
          <w:tcPr>
            <w:tcW w:w="820" w:type="pct"/>
            <w:gridSpan w:val="2"/>
            <w:vMerge w:val="restart"/>
            <w:shd w:val="clear" w:color="auto" w:fill="auto"/>
          </w:tcPr>
          <w:p w14:paraId="108ECB6C" w14:textId="77777777" w:rsidR="008565AE" w:rsidRPr="007233D6" w:rsidRDefault="008565AE" w:rsidP="008565AE">
            <w:pPr>
              <w:widowControl w:val="0"/>
              <w:jc w:val="left"/>
              <w:rPr>
                <w:b/>
                <w:sz w:val="24"/>
                <w:szCs w:val="24"/>
              </w:rPr>
            </w:pPr>
            <w:r w:rsidRPr="007233D6">
              <w:rPr>
                <w:b/>
                <w:sz w:val="24"/>
                <w:szCs w:val="24"/>
              </w:rPr>
              <w:t xml:space="preserve">Задача 1: </w:t>
            </w:r>
          </w:p>
          <w:p w14:paraId="511EB724" w14:textId="77777777" w:rsidR="008565AE" w:rsidRPr="007233D6" w:rsidRDefault="008565AE" w:rsidP="008565AE">
            <w:pPr>
              <w:widowControl w:val="0"/>
              <w:jc w:val="left"/>
              <w:rPr>
                <w:b/>
                <w:sz w:val="24"/>
                <w:szCs w:val="24"/>
              </w:rPr>
            </w:pPr>
            <w:r w:rsidRPr="007233D6">
              <w:rPr>
                <w:color w:val="000000" w:themeColor="text1"/>
                <w:sz w:val="24"/>
                <w:szCs w:val="24"/>
              </w:rPr>
              <w:t>Работа с заявками на проведение сертификации и регистрацию деклараций о соответствии</w:t>
            </w:r>
          </w:p>
        </w:tc>
        <w:tc>
          <w:tcPr>
            <w:tcW w:w="3060" w:type="pct"/>
            <w:gridSpan w:val="3"/>
            <w:shd w:val="clear" w:color="auto" w:fill="auto"/>
          </w:tcPr>
          <w:p w14:paraId="2264AFCE" w14:textId="77777777"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51DDCB6B" w14:textId="77777777" w:rsidTr="00D23AF3">
        <w:tc>
          <w:tcPr>
            <w:tcW w:w="1120" w:type="pct"/>
            <w:vMerge/>
            <w:shd w:val="clear" w:color="auto" w:fill="auto"/>
          </w:tcPr>
          <w:p w14:paraId="5A602E25"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36D729D1" w14:textId="77777777" w:rsidR="008565AE" w:rsidRPr="007233D6" w:rsidRDefault="008565AE" w:rsidP="008565AE">
            <w:pPr>
              <w:widowControl w:val="0"/>
              <w:jc w:val="left"/>
              <w:rPr>
                <w:b/>
                <w:sz w:val="24"/>
                <w:szCs w:val="24"/>
              </w:rPr>
            </w:pPr>
          </w:p>
        </w:tc>
        <w:tc>
          <w:tcPr>
            <w:tcW w:w="3060" w:type="pct"/>
            <w:gridSpan w:val="3"/>
            <w:shd w:val="clear" w:color="auto" w:fill="auto"/>
          </w:tcPr>
          <w:p w14:paraId="776C11BC" w14:textId="77777777" w:rsidR="008565AE" w:rsidRPr="007233D6" w:rsidRDefault="008565AE" w:rsidP="008565AE">
            <w:pPr>
              <w:pStyle w:val="a8"/>
              <w:keepNext/>
              <w:numPr>
                <w:ilvl w:val="0"/>
                <w:numId w:val="14"/>
              </w:numPr>
              <w:tabs>
                <w:tab w:val="left" w:pos="312"/>
              </w:tabs>
              <w:ind w:left="34" w:firstLine="23"/>
              <w:rPr>
                <w:color w:val="000000" w:themeColor="text1"/>
                <w:sz w:val="24"/>
                <w:szCs w:val="24"/>
              </w:rPr>
            </w:pPr>
            <w:r w:rsidRPr="007233D6">
              <w:rPr>
                <w:color w:val="000000" w:themeColor="text1"/>
                <w:sz w:val="24"/>
                <w:szCs w:val="24"/>
              </w:rPr>
              <w:t>Принимать заявки на проведение сертификации и на регистрацию деклараций о соответствии, поданные в бумажном или электронном виде.</w:t>
            </w:r>
          </w:p>
          <w:p w14:paraId="07F15F33" w14:textId="77777777" w:rsidR="008565AE" w:rsidRPr="007233D6" w:rsidRDefault="008565AE" w:rsidP="008565AE">
            <w:pPr>
              <w:pStyle w:val="a8"/>
              <w:widowControl w:val="0"/>
              <w:numPr>
                <w:ilvl w:val="0"/>
                <w:numId w:val="14"/>
              </w:numPr>
              <w:tabs>
                <w:tab w:val="left" w:pos="312"/>
              </w:tabs>
              <w:ind w:left="34" w:firstLine="23"/>
              <w:rPr>
                <w:b/>
                <w:color w:val="000000" w:themeColor="text1"/>
                <w:sz w:val="24"/>
                <w:szCs w:val="24"/>
              </w:rPr>
            </w:pPr>
            <w:r w:rsidRPr="007233D6">
              <w:rPr>
                <w:color w:val="000000" w:themeColor="text1"/>
                <w:sz w:val="24"/>
                <w:szCs w:val="24"/>
              </w:rPr>
              <w:t>Проверять правильность и полноту заполнения заявок, полноту прилагаемых к ним комплектов документов.</w:t>
            </w:r>
          </w:p>
        </w:tc>
      </w:tr>
      <w:tr w:rsidR="008565AE" w:rsidRPr="007233D6" w14:paraId="4F8284C3" w14:textId="77777777" w:rsidTr="00D23AF3">
        <w:trPr>
          <w:trHeight w:val="303"/>
        </w:trPr>
        <w:tc>
          <w:tcPr>
            <w:tcW w:w="1120" w:type="pct"/>
            <w:vMerge/>
            <w:shd w:val="clear" w:color="auto" w:fill="auto"/>
          </w:tcPr>
          <w:p w14:paraId="44D1A1EF"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393E3467" w14:textId="77777777" w:rsidR="008565AE" w:rsidRPr="007233D6" w:rsidRDefault="008565AE" w:rsidP="008565AE">
            <w:pPr>
              <w:widowControl w:val="0"/>
              <w:jc w:val="left"/>
              <w:rPr>
                <w:b/>
                <w:sz w:val="24"/>
                <w:szCs w:val="24"/>
              </w:rPr>
            </w:pPr>
          </w:p>
        </w:tc>
        <w:tc>
          <w:tcPr>
            <w:tcW w:w="3060" w:type="pct"/>
            <w:gridSpan w:val="3"/>
            <w:shd w:val="clear" w:color="auto" w:fill="auto"/>
          </w:tcPr>
          <w:p w14:paraId="226D2072" w14:textId="77777777"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Знания:</w:t>
            </w:r>
          </w:p>
        </w:tc>
      </w:tr>
      <w:tr w:rsidR="008565AE" w:rsidRPr="007233D6" w14:paraId="71D1089B" w14:textId="77777777" w:rsidTr="00D23AF3">
        <w:trPr>
          <w:trHeight w:val="4532"/>
        </w:trPr>
        <w:tc>
          <w:tcPr>
            <w:tcW w:w="1120" w:type="pct"/>
            <w:vMerge/>
            <w:shd w:val="clear" w:color="auto" w:fill="auto"/>
          </w:tcPr>
          <w:p w14:paraId="5D2C1464"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7F171B36" w14:textId="77777777" w:rsidR="008565AE" w:rsidRPr="007233D6" w:rsidRDefault="008565AE" w:rsidP="008565AE">
            <w:pPr>
              <w:widowControl w:val="0"/>
              <w:jc w:val="left"/>
              <w:rPr>
                <w:b/>
                <w:sz w:val="24"/>
                <w:szCs w:val="24"/>
              </w:rPr>
            </w:pPr>
          </w:p>
        </w:tc>
        <w:tc>
          <w:tcPr>
            <w:tcW w:w="3060" w:type="pct"/>
            <w:gridSpan w:val="3"/>
            <w:shd w:val="clear" w:color="auto" w:fill="auto"/>
          </w:tcPr>
          <w:p w14:paraId="347BF37C" w14:textId="77777777" w:rsidR="008565AE" w:rsidRPr="007233D6" w:rsidRDefault="008565AE" w:rsidP="008565AE">
            <w:pPr>
              <w:pStyle w:val="a8"/>
              <w:numPr>
                <w:ilvl w:val="0"/>
                <w:numId w:val="15"/>
              </w:numPr>
              <w:tabs>
                <w:tab w:val="left" w:pos="281"/>
                <w:tab w:val="left" w:pos="312"/>
                <w:tab w:val="left" w:pos="497"/>
              </w:tabs>
              <w:ind w:left="34" w:firstLine="23"/>
              <w:rPr>
                <w:sz w:val="24"/>
                <w:szCs w:val="24"/>
              </w:rPr>
            </w:pPr>
            <w:r w:rsidRPr="007233D6">
              <w:rPr>
                <w:color w:val="000000" w:themeColor="text1"/>
                <w:sz w:val="24"/>
                <w:szCs w:val="24"/>
              </w:rPr>
              <w:t>Требования технического регламента «Процедуры подтверждения соответствия», ТР ТС 018/2011 «О безопасности колесных транспортных средств», ГОСТ ISO/IEC 17065 «Оценка соответствия. Требования к органам по сертификации продукции, процессов и услуг» в части порядка оформления заявки на проведение процедуры подтверждения соответствия.</w:t>
            </w:r>
          </w:p>
          <w:p w14:paraId="1238A21C" w14:textId="77777777" w:rsidR="008565AE" w:rsidRPr="007233D6" w:rsidRDefault="008565AE" w:rsidP="008565AE">
            <w:pPr>
              <w:pStyle w:val="a8"/>
              <w:numPr>
                <w:ilvl w:val="0"/>
                <w:numId w:val="15"/>
              </w:numPr>
              <w:tabs>
                <w:tab w:val="left" w:pos="312"/>
              </w:tabs>
              <w:ind w:left="34" w:firstLine="23"/>
              <w:rPr>
                <w:color w:val="000000" w:themeColor="text1"/>
                <w:sz w:val="24"/>
                <w:szCs w:val="24"/>
              </w:rPr>
            </w:pPr>
            <w:r w:rsidRPr="007233D6">
              <w:rPr>
                <w:color w:val="000000" w:themeColor="text1"/>
                <w:sz w:val="24"/>
                <w:szCs w:val="24"/>
              </w:rPr>
              <w:t>Правила подтверждения соответствия.</w:t>
            </w:r>
          </w:p>
          <w:p w14:paraId="21AFB948" w14:textId="77777777" w:rsidR="008565AE" w:rsidRPr="007233D6" w:rsidRDefault="008565AE" w:rsidP="008565AE">
            <w:pPr>
              <w:pStyle w:val="a8"/>
              <w:numPr>
                <w:ilvl w:val="0"/>
                <w:numId w:val="15"/>
              </w:numPr>
              <w:tabs>
                <w:tab w:val="left" w:pos="312"/>
              </w:tabs>
              <w:ind w:left="34" w:firstLine="23"/>
              <w:rPr>
                <w:color w:val="000000" w:themeColor="text1"/>
                <w:sz w:val="24"/>
                <w:szCs w:val="24"/>
              </w:rPr>
            </w:pPr>
            <w:r w:rsidRPr="007233D6">
              <w:rPr>
                <w:color w:val="000000" w:themeColor="text1"/>
                <w:sz w:val="24"/>
                <w:szCs w:val="24"/>
              </w:rPr>
              <w:t>Правила и стандарты электронного документооборота.</w:t>
            </w:r>
          </w:p>
          <w:p w14:paraId="6D63BFF7" w14:textId="77777777" w:rsidR="008565AE" w:rsidRPr="007233D6" w:rsidRDefault="008565AE" w:rsidP="008565AE">
            <w:pPr>
              <w:pStyle w:val="a8"/>
              <w:numPr>
                <w:ilvl w:val="0"/>
                <w:numId w:val="15"/>
              </w:numPr>
              <w:tabs>
                <w:tab w:val="left" w:pos="312"/>
              </w:tabs>
              <w:ind w:left="34" w:firstLine="23"/>
              <w:rPr>
                <w:color w:val="000000" w:themeColor="text1"/>
                <w:sz w:val="24"/>
                <w:szCs w:val="24"/>
              </w:rPr>
            </w:pPr>
            <w:r w:rsidRPr="007233D6">
              <w:rPr>
                <w:color w:val="000000" w:themeColor="text1"/>
                <w:sz w:val="24"/>
                <w:szCs w:val="24"/>
              </w:rPr>
              <w:t>Принятый в ОПС стандарт документооборота, документы системы менеджмента.</w:t>
            </w:r>
          </w:p>
          <w:p w14:paraId="26C86B81" w14:textId="77777777" w:rsidR="008565AE" w:rsidRPr="007233D6" w:rsidRDefault="008565AE" w:rsidP="008565AE">
            <w:pPr>
              <w:pStyle w:val="a8"/>
              <w:widowControl w:val="0"/>
              <w:numPr>
                <w:ilvl w:val="0"/>
                <w:numId w:val="15"/>
              </w:numPr>
              <w:tabs>
                <w:tab w:val="left" w:pos="312"/>
              </w:tabs>
              <w:ind w:left="34" w:firstLine="23"/>
              <w:rPr>
                <w:b/>
                <w:color w:val="000000" w:themeColor="text1"/>
                <w:sz w:val="24"/>
                <w:szCs w:val="24"/>
              </w:rPr>
            </w:pPr>
            <w:r w:rsidRPr="007233D6">
              <w:rPr>
                <w:color w:val="000000" w:themeColor="text1"/>
                <w:sz w:val="24"/>
                <w:szCs w:val="24"/>
              </w:rPr>
              <w:t>Формы заявок на проведение сертификации и на регистрацию деклараций о соответствии, порядок заполнения и подачи в бумажном и электронном виде, перечень прилагаемых к ним документов.</w:t>
            </w:r>
          </w:p>
        </w:tc>
      </w:tr>
      <w:tr w:rsidR="008565AE" w:rsidRPr="007233D6" w14:paraId="0034FD28" w14:textId="77777777" w:rsidTr="00D23AF3">
        <w:trPr>
          <w:trHeight w:val="314"/>
        </w:trPr>
        <w:tc>
          <w:tcPr>
            <w:tcW w:w="1120" w:type="pct"/>
            <w:vMerge/>
            <w:shd w:val="clear" w:color="auto" w:fill="auto"/>
          </w:tcPr>
          <w:p w14:paraId="7B440CDA" w14:textId="77777777" w:rsidR="008565AE" w:rsidRPr="007233D6" w:rsidRDefault="008565AE" w:rsidP="008565AE">
            <w:pPr>
              <w:widowControl w:val="0"/>
              <w:jc w:val="left"/>
              <w:rPr>
                <w:color w:val="000000" w:themeColor="text1"/>
                <w:sz w:val="24"/>
                <w:szCs w:val="24"/>
              </w:rPr>
            </w:pPr>
          </w:p>
        </w:tc>
        <w:tc>
          <w:tcPr>
            <w:tcW w:w="820" w:type="pct"/>
            <w:gridSpan w:val="2"/>
            <w:vMerge w:val="restart"/>
            <w:shd w:val="clear" w:color="auto" w:fill="auto"/>
          </w:tcPr>
          <w:p w14:paraId="7CAE12C9" w14:textId="77777777" w:rsidR="008565AE" w:rsidRPr="007233D6" w:rsidRDefault="008565AE" w:rsidP="008565AE">
            <w:pPr>
              <w:widowControl w:val="0"/>
              <w:jc w:val="left"/>
              <w:rPr>
                <w:b/>
                <w:sz w:val="24"/>
                <w:szCs w:val="24"/>
              </w:rPr>
            </w:pPr>
            <w:r w:rsidRPr="007233D6">
              <w:rPr>
                <w:b/>
                <w:sz w:val="24"/>
                <w:szCs w:val="24"/>
              </w:rPr>
              <w:t xml:space="preserve">Задача 2: </w:t>
            </w:r>
          </w:p>
          <w:p w14:paraId="3D139225" w14:textId="77777777" w:rsidR="008565AE" w:rsidRPr="007233D6" w:rsidRDefault="008565AE" w:rsidP="008565AE">
            <w:pPr>
              <w:keepNext/>
              <w:jc w:val="left"/>
              <w:rPr>
                <w:color w:val="000000" w:themeColor="text1"/>
                <w:sz w:val="24"/>
                <w:szCs w:val="24"/>
              </w:rPr>
            </w:pPr>
            <w:r w:rsidRPr="007233D6">
              <w:rPr>
                <w:color w:val="000000" w:themeColor="text1"/>
                <w:sz w:val="24"/>
                <w:szCs w:val="24"/>
              </w:rPr>
              <w:t xml:space="preserve">Подготовка материалов (исходных данных) для проведения оценки соответствия </w:t>
            </w:r>
          </w:p>
          <w:p w14:paraId="32DA694A" w14:textId="77777777"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0005F92E" w14:textId="77777777"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14B38B99" w14:textId="77777777" w:rsidTr="00D23AF3">
        <w:trPr>
          <w:trHeight w:val="314"/>
        </w:trPr>
        <w:tc>
          <w:tcPr>
            <w:tcW w:w="1120" w:type="pct"/>
            <w:vMerge/>
            <w:shd w:val="clear" w:color="auto" w:fill="auto"/>
          </w:tcPr>
          <w:p w14:paraId="0BE097CA"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422BE09D" w14:textId="77777777" w:rsidR="008565AE" w:rsidRPr="007233D6" w:rsidRDefault="008565AE" w:rsidP="008565AE">
            <w:pPr>
              <w:widowControl w:val="0"/>
              <w:ind w:left="360"/>
              <w:jc w:val="left"/>
              <w:rPr>
                <w:color w:val="000000" w:themeColor="text1"/>
                <w:sz w:val="24"/>
                <w:szCs w:val="24"/>
              </w:rPr>
            </w:pPr>
          </w:p>
        </w:tc>
        <w:tc>
          <w:tcPr>
            <w:tcW w:w="3060" w:type="pct"/>
            <w:gridSpan w:val="3"/>
            <w:shd w:val="clear" w:color="auto" w:fill="auto"/>
          </w:tcPr>
          <w:p w14:paraId="2854CFB4" w14:textId="77777777" w:rsidR="008565AE" w:rsidRPr="007233D6" w:rsidRDefault="008565AE" w:rsidP="008565AE">
            <w:pPr>
              <w:pStyle w:val="a8"/>
              <w:widowControl w:val="0"/>
              <w:numPr>
                <w:ilvl w:val="0"/>
                <w:numId w:val="21"/>
              </w:numPr>
              <w:tabs>
                <w:tab w:val="left" w:pos="312"/>
                <w:tab w:val="left" w:pos="461"/>
              </w:tabs>
              <w:ind w:left="0" w:firstLine="34"/>
              <w:rPr>
                <w:color w:val="000000" w:themeColor="text1"/>
                <w:sz w:val="24"/>
                <w:szCs w:val="24"/>
              </w:rPr>
            </w:pPr>
            <w:r w:rsidRPr="007233D6">
              <w:rPr>
                <w:color w:val="000000" w:themeColor="text1"/>
                <w:sz w:val="24"/>
                <w:szCs w:val="24"/>
              </w:rPr>
              <w:t>Идентифицировать АТС, предметы оборудования и компоненты (детали, узлы, агрегаты).</w:t>
            </w:r>
          </w:p>
          <w:p w14:paraId="58B0ED6D" w14:textId="77777777" w:rsidR="008565AE" w:rsidRPr="007233D6" w:rsidRDefault="008565AE" w:rsidP="008565AE">
            <w:pPr>
              <w:pStyle w:val="a8"/>
              <w:keepNext/>
              <w:numPr>
                <w:ilvl w:val="0"/>
                <w:numId w:val="21"/>
              </w:numPr>
              <w:tabs>
                <w:tab w:val="left" w:pos="200"/>
                <w:tab w:val="left" w:pos="355"/>
                <w:tab w:val="left" w:pos="497"/>
              </w:tabs>
              <w:ind w:left="0" w:firstLine="34"/>
              <w:rPr>
                <w:color w:val="000000" w:themeColor="text1"/>
                <w:sz w:val="24"/>
                <w:szCs w:val="24"/>
              </w:rPr>
            </w:pPr>
            <w:r w:rsidRPr="007233D6">
              <w:rPr>
                <w:color w:val="000000" w:themeColor="text1"/>
                <w:sz w:val="24"/>
                <w:szCs w:val="24"/>
              </w:rPr>
              <w:t xml:space="preserve">Проводить отбор образцов для испытания представителей типов транспортных средств, предметов оборудования или компонентов в соответствии с требованиями нормативной технической документации и схемой сертификации. </w:t>
            </w:r>
          </w:p>
          <w:p w14:paraId="169161EA" w14:textId="77777777" w:rsidR="008565AE" w:rsidRPr="007233D6" w:rsidRDefault="008565AE" w:rsidP="008565AE">
            <w:pPr>
              <w:pStyle w:val="a8"/>
              <w:widowControl w:val="0"/>
              <w:numPr>
                <w:ilvl w:val="0"/>
                <w:numId w:val="21"/>
              </w:numPr>
              <w:tabs>
                <w:tab w:val="left" w:pos="312"/>
                <w:tab w:val="left" w:pos="461"/>
              </w:tabs>
              <w:ind w:left="0" w:firstLine="34"/>
              <w:rPr>
                <w:color w:val="000000" w:themeColor="text1"/>
                <w:sz w:val="24"/>
                <w:szCs w:val="24"/>
              </w:rPr>
            </w:pPr>
            <w:r w:rsidRPr="007233D6">
              <w:rPr>
                <w:color w:val="000000" w:themeColor="text1"/>
                <w:sz w:val="24"/>
                <w:szCs w:val="24"/>
              </w:rPr>
              <w:t>Проводить маркировку, пломбирование образцов продукции и направлять их на испытания с сопроводительным письмом и актом передачи.</w:t>
            </w:r>
          </w:p>
          <w:p w14:paraId="62661663" w14:textId="77777777" w:rsidR="008565AE" w:rsidRPr="007233D6" w:rsidRDefault="008565AE" w:rsidP="008565AE">
            <w:pPr>
              <w:pStyle w:val="a8"/>
              <w:widowControl w:val="0"/>
              <w:numPr>
                <w:ilvl w:val="0"/>
                <w:numId w:val="21"/>
              </w:numPr>
              <w:tabs>
                <w:tab w:val="left" w:pos="312"/>
                <w:tab w:val="left" w:pos="461"/>
              </w:tabs>
              <w:ind w:left="0" w:firstLine="34"/>
              <w:rPr>
                <w:color w:val="000000" w:themeColor="text1"/>
                <w:sz w:val="24"/>
                <w:szCs w:val="24"/>
              </w:rPr>
            </w:pPr>
            <w:r w:rsidRPr="007233D6">
              <w:rPr>
                <w:color w:val="000000" w:themeColor="text1"/>
                <w:sz w:val="24"/>
                <w:szCs w:val="24"/>
              </w:rPr>
              <w:t xml:space="preserve">Пользоваться информационными ресурсами уполномоченных органов в сфере технического регулирования, Всемирного форума для согласования </w:t>
            </w:r>
            <w:r w:rsidRPr="007233D6">
              <w:rPr>
                <w:color w:val="000000" w:themeColor="text1"/>
                <w:sz w:val="24"/>
                <w:szCs w:val="24"/>
              </w:rPr>
              <w:lastRenderedPageBreak/>
              <w:t>правил в области транспортных средств WP.29.</w:t>
            </w:r>
          </w:p>
          <w:p w14:paraId="0175BFA4" w14:textId="77777777" w:rsidR="008565AE" w:rsidRPr="007233D6" w:rsidRDefault="008565AE" w:rsidP="008565AE">
            <w:pPr>
              <w:pStyle w:val="a8"/>
              <w:widowControl w:val="0"/>
              <w:numPr>
                <w:ilvl w:val="0"/>
                <w:numId w:val="21"/>
              </w:numPr>
              <w:tabs>
                <w:tab w:val="left" w:pos="312"/>
                <w:tab w:val="left" w:pos="461"/>
              </w:tabs>
              <w:ind w:left="0" w:firstLine="34"/>
              <w:rPr>
                <w:color w:val="000000" w:themeColor="text1"/>
                <w:sz w:val="24"/>
                <w:szCs w:val="24"/>
              </w:rPr>
            </w:pPr>
            <w:r w:rsidRPr="007233D6">
              <w:rPr>
                <w:color w:val="000000" w:themeColor="text1"/>
                <w:sz w:val="24"/>
                <w:szCs w:val="24"/>
              </w:rPr>
              <w:t>Применять типовые аналитические, расчетные, экспериментальные программы и методики, проводить типовые расчетные исследования АТС, предметов их дополнительного оборудования и компонентов с целью оценки соответствия транспортных средств, предметов их оборудования или компонентов.</w:t>
            </w:r>
          </w:p>
          <w:p w14:paraId="37A91927" w14:textId="77777777" w:rsidR="00D22C21" w:rsidRPr="007233D6" w:rsidRDefault="008565AE" w:rsidP="00D22C21">
            <w:pPr>
              <w:pStyle w:val="a8"/>
              <w:widowControl w:val="0"/>
              <w:numPr>
                <w:ilvl w:val="0"/>
                <w:numId w:val="21"/>
              </w:numPr>
              <w:tabs>
                <w:tab w:val="left" w:pos="312"/>
                <w:tab w:val="left" w:pos="461"/>
              </w:tabs>
              <w:ind w:left="0" w:firstLine="34"/>
              <w:rPr>
                <w:b/>
                <w:color w:val="000000" w:themeColor="text1"/>
                <w:sz w:val="24"/>
                <w:szCs w:val="24"/>
              </w:rPr>
            </w:pPr>
            <w:r w:rsidRPr="007233D6">
              <w:rPr>
                <w:color w:val="000000" w:themeColor="text1"/>
                <w:sz w:val="24"/>
                <w:szCs w:val="24"/>
              </w:rPr>
              <w:t>Готовить и оформлять запрашиваемую экспертом информацию: акты, сводный анализ, решения и т.п.</w:t>
            </w:r>
          </w:p>
          <w:p w14:paraId="1D45AABB" w14:textId="29DDA8FF" w:rsidR="00A4372B" w:rsidRPr="007233D6" w:rsidRDefault="00A4372B" w:rsidP="00A4372B">
            <w:pPr>
              <w:pStyle w:val="a8"/>
              <w:widowControl w:val="0"/>
              <w:tabs>
                <w:tab w:val="left" w:pos="312"/>
                <w:tab w:val="left" w:pos="461"/>
              </w:tabs>
              <w:ind w:left="34"/>
              <w:rPr>
                <w:b/>
                <w:color w:val="000000" w:themeColor="text1"/>
                <w:sz w:val="24"/>
                <w:szCs w:val="24"/>
              </w:rPr>
            </w:pPr>
          </w:p>
        </w:tc>
      </w:tr>
      <w:tr w:rsidR="008565AE" w:rsidRPr="007233D6" w14:paraId="091C8D30" w14:textId="77777777" w:rsidTr="00D23AF3">
        <w:trPr>
          <w:trHeight w:val="314"/>
        </w:trPr>
        <w:tc>
          <w:tcPr>
            <w:tcW w:w="1120" w:type="pct"/>
            <w:vMerge/>
            <w:shd w:val="clear" w:color="auto" w:fill="auto"/>
          </w:tcPr>
          <w:p w14:paraId="46FF2C62"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46568BD9" w14:textId="77777777" w:rsidR="008565AE" w:rsidRPr="007233D6" w:rsidRDefault="008565AE" w:rsidP="008565AE">
            <w:pPr>
              <w:widowControl w:val="0"/>
              <w:ind w:left="360"/>
              <w:jc w:val="left"/>
              <w:rPr>
                <w:color w:val="000000" w:themeColor="text1"/>
                <w:sz w:val="24"/>
                <w:szCs w:val="24"/>
              </w:rPr>
            </w:pPr>
          </w:p>
        </w:tc>
        <w:tc>
          <w:tcPr>
            <w:tcW w:w="3060" w:type="pct"/>
            <w:gridSpan w:val="3"/>
            <w:shd w:val="clear" w:color="auto" w:fill="auto"/>
          </w:tcPr>
          <w:p w14:paraId="013FD6B5" w14:textId="77777777"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Знания:</w:t>
            </w:r>
          </w:p>
        </w:tc>
      </w:tr>
      <w:tr w:rsidR="008565AE" w:rsidRPr="007233D6" w14:paraId="06242418" w14:textId="77777777" w:rsidTr="00D23AF3">
        <w:tc>
          <w:tcPr>
            <w:tcW w:w="1120" w:type="pct"/>
            <w:vMerge/>
            <w:shd w:val="clear" w:color="auto" w:fill="auto"/>
          </w:tcPr>
          <w:p w14:paraId="27611D18"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53A5D89A"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1C737AF4" w14:textId="77777777" w:rsidR="008565AE" w:rsidRPr="007233D6" w:rsidRDefault="008565AE" w:rsidP="008565AE">
            <w:pPr>
              <w:pStyle w:val="a8"/>
              <w:numPr>
                <w:ilvl w:val="0"/>
                <w:numId w:val="16"/>
              </w:numPr>
              <w:tabs>
                <w:tab w:val="left" w:pos="312"/>
              </w:tabs>
              <w:ind w:left="34" w:firstLine="23"/>
              <w:rPr>
                <w:color w:val="000000" w:themeColor="text1"/>
                <w:sz w:val="24"/>
                <w:szCs w:val="24"/>
              </w:rPr>
            </w:pPr>
            <w:r w:rsidRPr="007233D6">
              <w:rPr>
                <w:color w:val="000000" w:themeColor="text1"/>
                <w:sz w:val="24"/>
                <w:szCs w:val="24"/>
              </w:rPr>
              <w:t>ГОСТ ISO/IEC 17065 «Оценка соответствия. Требования к органам по сертификации продукции, процессов и услуг» в части процедур оценивания и анализа исходных данных.</w:t>
            </w:r>
          </w:p>
          <w:p w14:paraId="1540AD1F" w14:textId="77777777" w:rsidR="008565AE" w:rsidRPr="007233D6" w:rsidRDefault="008565AE" w:rsidP="008565AE">
            <w:pPr>
              <w:pStyle w:val="a8"/>
              <w:numPr>
                <w:ilvl w:val="0"/>
                <w:numId w:val="16"/>
              </w:numPr>
              <w:tabs>
                <w:tab w:val="left" w:pos="312"/>
              </w:tabs>
              <w:ind w:left="34" w:firstLine="23"/>
              <w:rPr>
                <w:color w:val="000000" w:themeColor="text1"/>
                <w:sz w:val="24"/>
                <w:szCs w:val="24"/>
              </w:rPr>
            </w:pPr>
            <w:r w:rsidRPr="007233D6">
              <w:rPr>
                <w:color w:val="000000" w:themeColor="text1"/>
                <w:sz w:val="24"/>
                <w:szCs w:val="24"/>
              </w:rPr>
              <w:t>Требования технического регламента «Процедуры подтверждения соответствия» в части правил идентификации, отбора образцов и их испытаний, порядка оценки производства.</w:t>
            </w:r>
          </w:p>
          <w:p w14:paraId="6D3E46DD" w14:textId="77777777" w:rsidR="008565AE" w:rsidRPr="007233D6" w:rsidRDefault="008565AE" w:rsidP="008565AE">
            <w:pPr>
              <w:pStyle w:val="a8"/>
              <w:widowControl w:val="0"/>
              <w:numPr>
                <w:ilvl w:val="0"/>
                <w:numId w:val="16"/>
              </w:numPr>
              <w:tabs>
                <w:tab w:val="left" w:pos="312"/>
                <w:tab w:val="left" w:pos="461"/>
              </w:tabs>
              <w:ind w:left="34" w:firstLine="23"/>
              <w:rPr>
                <w:color w:val="000000" w:themeColor="text1"/>
                <w:sz w:val="24"/>
                <w:szCs w:val="24"/>
              </w:rPr>
            </w:pPr>
            <w:r w:rsidRPr="007233D6">
              <w:rPr>
                <w:color w:val="000000" w:themeColor="text1"/>
                <w:sz w:val="24"/>
                <w:szCs w:val="24"/>
              </w:rPr>
              <w:t>Нормативные правовые акты и нормативные технические документы в области автомобильного транспорта, технического регулирования, оценки соответствия АТС, предметов их оборудования и компонентов, метрологии и управления качеством.</w:t>
            </w:r>
          </w:p>
          <w:p w14:paraId="09318CDE" w14:textId="77777777" w:rsidR="008565AE" w:rsidRPr="007233D6" w:rsidRDefault="008565AE" w:rsidP="008565AE">
            <w:pPr>
              <w:pStyle w:val="a8"/>
              <w:widowControl w:val="0"/>
              <w:numPr>
                <w:ilvl w:val="0"/>
                <w:numId w:val="16"/>
              </w:numPr>
              <w:tabs>
                <w:tab w:val="left" w:pos="312"/>
                <w:tab w:val="left" w:pos="461"/>
              </w:tabs>
              <w:ind w:left="34" w:firstLine="23"/>
              <w:rPr>
                <w:color w:val="000000" w:themeColor="text1"/>
                <w:sz w:val="24"/>
                <w:szCs w:val="24"/>
              </w:rPr>
            </w:pPr>
            <w:r w:rsidRPr="007233D6">
              <w:rPr>
                <w:color w:val="000000" w:themeColor="text1"/>
                <w:sz w:val="24"/>
                <w:szCs w:val="24"/>
              </w:rPr>
              <w:t>Основы идентификации АТС, предметов оборудования и компонентов (деталей, узлов, агрегатов).</w:t>
            </w:r>
          </w:p>
          <w:p w14:paraId="4CF5C86F" w14:textId="77777777" w:rsidR="008565AE" w:rsidRPr="007233D6" w:rsidRDefault="008565AE" w:rsidP="008565AE">
            <w:pPr>
              <w:pStyle w:val="a8"/>
              <w:widowControl w:val="0"/>
              <w:numPr>
                <w:ilvl w:val="0"/>
                <w:numId w:val="16"/>
              </w:numPr>
              <w:tabs>
                <w:tab w:val="left" w:pos="312"/>
                <w:tab w:val="left" w:pos="461"/>
              </w:tabs>
              <w:ind w:left="34" w:firstLine="23"/>
              <w:rPr>
                <w:color w:val="000000" w:themeColor="text1"/>
                <w:sz w:val="24"/>
                <w:szCs w:val="24"/>
              </w:rPr>
            </w:pPr>
            <w:r w:rsidRPr="007233D6">
              <w:rPr>
                <w:color w:val="000000" w:themeColor="text1"/>
                <w:sz w:val="24"/>
                <w:szCs w:val="24"/>
              </w:rPr>
              <w:t>Виды конструктивных, производственных и эксплуатационных неисправностей (дефектов) транспортных средств, их классификация, причины и способы устранения.</w:t>
            </w:r>
          </w:p>
          <w:p w14:paraId="0C17357A" w14:textId="77777777" w:rsidR="008565AE" w:rsidRPr="007233D6" w:rsidRDefault="008565AE" w:rsidP="008565AE">
            <w:pPr>
              <w:pStyle w:val="a8"/>
              <w:widowControl w:val="0"/>
              <w:numPr>
                <w:ilvl w:val="0"/>
                <w:numId w:val="16"/>
              </w:numPr>
              <w:tabs>
                <w:tab w:val="left" w:pos="312"/>
                <w:tab w:val="left" w:pos="461"/>
              </w:tabs>
              <w:ind w:left="34" w:firstLine="23"/>
              <w:rPr>
                <w:color w:val="000000" w:themeColor="text1"/>
                <w:sz w:val="24"/>
                <w:szCs w:val="24"/>
              </w:rPr>
            </w:pPr>
            <w:r w:rsidRPr="007233D6">
              <w:rPr>
                <w:color w:val="000000" w:themeColor="text1"/>
                <w:sz w:val="24"/>
                <w:szCs w:val="24"/>
              </w:rPr>
              <w:t>Порядок отбора образцов, их идентификация в соответствии с требованиями, установленными стандартами, содержащими правила и методы исследований (испытаний) и измерений.</w:t>
            </w:r>
          </w:p>
          <w:p w14:paraId="716B330D" w14:textId="77777777" w:rsidR="008565AE" w:rsidRPr="007233D6" w:rsidRDefault="008565AE" w:rsidP="008565AE">
            <w:pPr>
              <w:pStyle w:val="a8"/>
              <w:widowControl w:val="0"/>
              <w:numPr>
                <w:ilvl w:val="0"/>
                <w:numId w:val="16"/>
              </w:numPr>
              <w:tabs>
                <w:tab w:val="left" w:pos="312"/>
                <w:tab w:val="left" w:pos="461"/>
              </w:tabs>
              <w:ind w:left="34" w:firstLine="23"/>
              <w:rPr>
                <w:color w:val="000000" w:themeColor="text1"/>
                <w:sz w:val="24"/>
                <w:szCs w:val="24"/>
              </w:rPr>
            </w:pPr>
            <w:r w:rsidRPr="007233D6">
              <w:rPr>
                <w:color w:val="000000" w:themeColor="text1"/>
                <w:sz w:val="24"/>
                <w:szCs w:val="24"/>
              </w:rPr>
              <w:t>Правила проведения испытаний, виды и методы испытаний,  типовые программы и методики испытаний образцов продукции автомобилестроения с целью оценки соответствия АТС, предметов дополнительного оборудования, систем и компонентов.</w:t>
            </w:r>
          </w:p>
          <w:p w14:paraId="38928098" w14:textId="77777777" w:rsidR="008565AE" w:rsidRPr="007233D6" w:rsidRDefault="008565AE" w:rsidP="008565AE">
            <w:pPr>
              <w:pStyle w:val="a8"/>
              <w:widowControl w:val="0"/>
              <w:numPr>
                <w:ilvl w:val="0"/>
                <w:numId w:val="16"/>
              </w:numPr>
              <w:tabs>
                <w:tab w:val="left" w:pos="312"/>
                <w:tab w:val="left" w:pos="461"/>
              </w:tabs>
              <w:ind w:left="34" w:firstLine="23"/>
              <w:rPr>
                <w:color w:val="000000" w:themeColor="text1"/>
                <w:sz w:val="24"/>
                <w:szCs w:val="24"/>
              </w:rPr>
            </w:pPr>
            <w:r w:rsidRPr="007233D6">
              <w:rPr>
                <w:color w:val="000000" w:themeColor="text1"/>
                <w:sz w:val="24"/>
                <w:szCs w:val="24"/>
              </w:rPr>
              <w:t>Основы материаловедения, теоретическая механика, теория движения автомобиля.</w:t>
            </w:r>
          </w:p>
          <w:p w14:paraId="675C1F42" w14:textId="77777777" w:rsidR="008565AE" w:rsidRPr="007233D6" w:rsidRDefault="008565AE" w:rsidP="008565AE">
            <w:pPr>
              <w:pStyle w:val="a8"/>
              <w:widowControl w:val="0"/>
              <w:numPr>
                <w:ilvl w:val="0"/>
                <w:numId w:val="16"/>
              </w:numPr>
              <w:tabs>
                <w:tab w:val="left" w:pos="312"/>
                <w:tab w:val="left" w:pos="461"/>
              </w:tabs>
              <w:ind w:left="34" w:firstLine="23"/>
              <w:rPr>
                <w:color w:val="000000" w:themeColor="text1"/>
                <w:sz w:val="24"/>
                <w:szCs w:val="24"/>
              </w:rPr>
            </w:pPr>
            <w:r w:rsidRPr="007233D6">
              <w:rPr>
                <w:color w:val="000000" w:themeColor="text1"/>
                <w:sz w:val="24"/>
                <w:szCs w:val="24"/>
              </w:rPr>
              <w:t>Принцип и порядок работы контрольно-измерительной аппаратуры и испытательного оборудования, применяемого при оценке соответствия .</w:t>
            </w:r>
          </w:p>
          <w:p w14:paraId="54281139" w14:textId="77777777" w:rsidR="008565AE" w:rsidRPr="007233D6" w:rsidRDefault="008565AE" w:rsidP="008565AE">
            <w:pPr>
              <w:pStyle w:val="a8"/>
              <w:widowControl w:val="0"/>
              <w:numPr>
                <w:ilvl w:val="0"/>
                <w:numId w:val="16"/>
              </w:numPr>
              <w:tabs>
                <w:tab w:val="left" w:pos="312"/>
                <w:tab w:val="left" w:pos="461"/>
              </w:tabs>
              <w:ind w:left="34" w:firstLine="23"/>
              <w:rPr>
                <w:color w:val="000000" w:themeColor="text1"/>
                <w:sz w:val="24"/>
                <w:szCs w:val="24"/>
              </w:rPr>
            </w:pPr>
            <w:r w:rsidRPr="007233D6">
              <w:rPr>
                <w:color w:val="000000" w:themeColor="text1"/>
                <w:sz w:val="24"/>
                <w:szCs w:val="24"/>
              </w:rPr>
              <w:t>Общие аспекты организации процесса разработки и постановки на производство автотранспортной техники.</w:t>
            </w:r>
          </w:p>
          <w:p w14:paraId="2029A747" w14:textId="77777777" w:rsidR="008565AE" w:rsidRPr="007233D6" w:rsidRDefault="008565AE" w:rsidP="008565AE">
            <w:pPr>
              <w:pStyle w:val="a8"/>
              <w:numPr>
                <w:ilvl w:val="0"/>
                <w:numId w:val="16"/>
              </w:numPr>
              <w:tabs>
                <w:tab w:val="left" w:pos="312"/>
              </w:tabs>
              <w:ind w:left="34" w:firstLine="23"/>
              <w:rPr>
                <w:color w:val="000000" w:themeColor="text1"/>
                <w:sz w:val="24"/>
                <w:szCs w:val="24"/>
              </w:rPr>
            </w:pPr>
            <w:r w:rsidRPr="007233D6">
              <w:rPr>
                <w:color w:val="000000" w:themeColor="text1"/>
                <w:sz w:val="24"/>
                <w:szCs w:val="24"/>
              </w:rPr>
              <w:lastRenderedPageBreak/>
              <w:t>Единый знак обращения продукции на рынке ЕАЭС и порядок его применения.</w:t>
            </w:r>
          </w:p>
          <w:p w14:paraId="79031406" w14:textId="77777777" w:rsidR="008565AE" w:rsidRPr="007233D6" w:rsidRDefault="008565AE" w:rsidP="008565AE">
            <w:pPr>
              <w:pStyle w:val="a8"/>
              <w:numPr>
                <w:ilvl w:val="0"/>
                <w:numId w:val="16"/>
              </w:numPr>
              <w:tabs>
                <w:tab w:val="left" w:pos="312"/>
              </w:tabs>
              <w:ind w:left="34" w:firstLine="23"/>
              <w:rPr>
                <w:b/>
                <w:sz w:val="24"/>
                <w:szCs w:val="24"/>
              </w:rPr>
            </w:pPr>
            <w:r w:rsidRPr="007233D6">
              <w:rPr>
                <w:color w:val="000000" w:themeColor="text1"/>
                <w:sz w:val="24"/>
                <w:szCs w:val="24"/>
              </w:rPr>
              <w:t>Технические требования к Знаку соответствия, применяемому в Государственной системе технического регулирования Республики Казахстан.</w:t>
            </w:r>
          </w:p>
        </w:tc>
      </w:tr>
      <w:tr w:rsidR="008565AE" w:rsidRPr="007233D6" w14:paraId="11A60CF6" w14:textId="77777777" w:rsidTr="00D23AF3">
        <w:tc>
          <w:tcPr>
            <w:tcW w:w="1120" w:type="pct"/>
            <w:vMerge/>
            <w:shd w:val="clear" w:color="auto" w:fill="auto"/>
          </w:tcPr>
          <w:p w14:paraId="33894E36" w14:textId="77777777" w:rsidR="008565AE" w:rsidRPr="007233D6" w:rsidRDefault="008565AE" w:rsidP="008565AE">
            <w:pPr>
              <w:widowControl w:val="0"/>
              <w:jc w:val="left"/>
              <w:rPr>
                <w:color w:val="000000" w:themeColor="text1"/>
                <w:sz w:val="24"/>
                <w:szCs w:val="24"/>
              </w:rPr>
            </w:pPr>
          </w:p>
        </w:tc>
        <w:tc>
          <w:tcPr>
            <w:tcW w:w="820" w:type="pct"/>
            <w:gridSpan w:val="2"/>
            <w:vMerge w:val="restart"/>
            <w:shd w:val="clear" w:color="auto" w:fill="auto"/>
          </w:tcPr>
          <w:p w14:paraId="358A4EE0" w14:textId="77777777" w:rsidR="008565AE" w:rsidRPr="007233D6" w:rsidRDefault="008565AE" w:rsidP="008565AE">
            <w:pPr>
              <w:widowControl w:val="0"/>
              <w:jc w:val="left"/>
              <w:rPr>
                <w:b/>
                <w:color w:val="000000" w:themeColor="text1"/>
                <w:sz w:val="24"/>
                <w:szCs w:val="24"/>
              </w:rPr>
            </w:pPr>
            <w:r w:rsidRPr="007233D6">
              <w:rPr>
                <w:b/>
                <w:color w:val="000000" w:themeColor="text1"/>
                <w:sz w:val="24"/>
                <w:szCs w:val="24"/>
              </w:rPr>
              <w:t>Задача 3:</w:t>
            </w:r>
          </w:p>
          <w:p w14:paraId="1600B860" w14:textId="77777777" w:rsidR="008565AE" w:rsidRPr="007233D6" w:rsidRDefault="008565AE" w:rsidP="008565AE">
            <w:pPr>
              <w:widowControl w:val="0"/>
              <w:jc w:val="left"/>
              <w:rPr>
                <w:b/>
                <w:color w:val="000000" w:themeColor="text1"/>
                <w:sz w:val="24"/>
                <w:szCs w:val="24"/>
              </w:rPr>
            </w:pPr>
            <w:r w:rsidRPr="007233D6">
              <w:rPr>
                <w:color w:val="000000" w:themeColor="text1"/>
                <w:sz w:val="24"/>
                <w:szCs w:val="24"/>
              </w:rPr>
              <w:t>Проведение инспекционного контроля</w:t>
            </w:r>
          </w:p>
        </w:tc>
        <w:tc>
          <w:tcPr>
            <w:tcW w:w="3060" w:type="pct"/>
            <w:gridSpan w:val="3"/>
            <w:shd w:val="clear" w:color="auto" w:fill="auto"/>
          </w:tcPr>
          <w:p w14:paraId="34ADFBEA" w14:textId="77777777"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4D82146F" w14:textId="77777777" w:rsidTr="00D23AF3">
        <w:trPr>
          <w:trHeight w:val="1687"/>
        </w:trPr>
        <w:tc>
          <w:tcPr>
            <w:tcW w:w="1120" w:type="pct"/>
            <w:vMerge/>
            <w:shd w:val="clear" w:color="auto" w:fill="auto"/>
          </w:tcPr>
          <w:p w14:paraId="2A4C01C0"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40EBE80F"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353261F7" w14:textId="15339B9D" w:rsidR="008565AE" w:rsidRPr="007233D6" w:rsidRDefault="008565AE" w:rsidP="008565AE">
            <w:pPr>
              <w:pStyle w:val="a8"/>
              <w:keepNext/>
              <w:numPr>
                <w:ilvl w:val="0"/>
                <w:numId w:val="18"/>
              </w:numPr>
              <w:tabs>
                <w:tab w:val="left" w:pos="200"/>
                <w:tab w:val="left" w:pos="318"/>
              </w:tabs>
              <w:ind w:left="34" w:firstLine="0"/>
              <w:rPr>
                <w:color w:val="000000" w:themeColor="text1"/>
                <w:sz w:val="24"/>
                <w:szCs w:val="24"/>
              </w:rPr>
            </w:pPr>
            <w:r w:rsidRPr="007233D6">
              <w:rPr>
                <w:color w:val="000000" w:themeColor="text1"/>
                <w:sz w:val="24"/>
                <w:szCs w:val="24"/>
              </w:rPr>
              <w:t>Собирать информацию о сертифицированной продукции, отражать полученные сведения и результаты анализа информации в отчетах, справках и</w:t>
            </w:r>
            <w:r w:rsidR="00A4372B" w:rsidRPr="007233D6">
              <w:rPr>
                <w:color w:val="000000" w:themeColor="text1"/>
                <w:sz w:val="24"/>
                <w:szCs w:val="24"/>
              </w:rPr>
              <w:t xml:space="preserve"> </w:t>
            </w:r>
            <w:r w:rsidRPr="007233D6">
              <w:rPr>
                <w:color w:val="000000" w:themeColor="text1"/>
                <w:sz w:val="24"/>
                <w:szCs w:val="24"/>
              </w:rPr>
              <w:t xml:space="preserve">других документах, предусмотренных в руководстве по качеству ОПС. </w:t>
            </w:r>
          </w:p>
          <w:p w14:paraId="68E50463" w14:textId="77777777" w:rsidR="008565AE" w:rsidRPr="007233D6" w:rsidRDefault="008565AE" w:rsidP="008565AE">
            <w:pPr>
              <w:pStyle w:val="a8"/>
              <w:keepNext/>
              <w:numPr>
                <w:ilvl w:val="0"/>
                <w:numId w:val="18"/>
              </w:numPr>
              <w:tabs>
                <w:tab w:val="left" w:pos="200"/>
                <w:tab w:val="left" w:pos="318"/>
              </w:tabs>
              <w:ind w:left="34" w:firstLine="0"/>
              <w:rPr>
                <w:color w:val="000000" w:themeColor="text1"/>
                <w:sz w:val="24"/>
                <w:szCs w:val="24"/>
              </w:rPr>
            </w:pPr>
            <w:r w:rsidRPr="007233D6">
              <w:rPr>
                <w:color w:val="000000" w:themeColor="text1"/>
                <w:sz w:val="24"/>
                <w:szCs w:val="24"/>
              </w:rPr>
              <w:t>Делать запрос и получать исходные документы от заявителя, согласовывать с заявителем сроки и условия инспекционного контроля, участвовать в проведении проверки производства на месте, оформлять результаты инспекционного контроля, направлять копии акта инспекционного контроля заявителю и в организации, принимавшие участие в инспекционном контроле.</w:t>
            </w:r>
          </w:p>
          <w:p w14:paraId="34E64AFE" w14:textId="77777777" w:rsidR="008565AE" w:rsidRPr="007233D6" w:rsidRDefault="008565AE" w:rsidP="008565AE">
            <w:pPr>
              <w:pStyle w:val="a8"/>
              <w:keepNext/>
              <w:numPr>
                <w:ilvl w:val="0"/>
                <w:numId w:val="18"/>
              </w:numPr>
              <w:tabs>
                <w:tab w:val="left" w:pos="200"/>
                <w:tab w:val="left" w:pos="318"/>
              </w:tabs>
              <w:ind w:left="34" w:firstLine="0"/>
              <w:rPr>
                <w:color w:val="000000" w:themeColor="text1"/>
                <w:sz w:val="24"/>
                <w:szCs w:val="24"/>
              </w:rPr>
            </w:pPr>
            <w:r w:rsidRPr="007233D6">
              <w:rPr>
                <w:color w:val="000000" w:themeColor="text1"/>
                <w:sz w:val="24"/>
                <w:szCs w:val="24"/>
              </w:rPr>
              <w:t>Совершать действия, необходимые для приостановления или отмены действия сертификата,  в том числе вносить соответствующие записи в Единый реестр выданных сертификатов соответствия и зарегистрированных деклараций о соответствии.</w:t>
            </w:r>
          </w:p>
          <w:p w14:paraId="01D7C3E0" w14:textId="77777777" w:rsidR="008565AE" w:rsidRPr="007233D6" w:rsidRDefault="008565AE" w:rsidP="008565AE">
            <w:pPr>
              <w:pStyle w:val="a8"/>
              <w:widowControl w:val="0"/>
              <w:numPr>
                <w:ilvl w:val="0"/>
                <w:numId w:val="18"/>
              </w:numPr>
              <w:tabs>
                <w:tab w:val="left" w:pos="318"/>
              </w:tabs>
              <w:ind w:left="34" w:firstLine="0"/>
              <w:rPr>
                <w:b/>
                <w:color w:val="000000" w:themeColor="text1"/>
                <w:sz w:val="24"/>
                <w:szCs w:val="24"/>
              </w:rPr>
            </w:pPr>
            <w:r w:rsidRPr="007233D6">
              <w:rPr>
                <w:color w:val="000000" w:themeColor="text1"/>
                <w:sz w:val="24"/>
                <w:szCs w:val="24"/>
              </w:rPr>
              <w:t>Доводить информацию о приостановлении действия или отмене сертификата до сведения уполномоченного органа в области технического регулирования, потребителей и других заинтересованных лиц.</w:t>
            </w:r>
          </w:p>
        </w:tc>
      </w:tr>
      <w:tr w:rsidR="008565AE" w:rsidRPr="007233D6" w14:paraId="473F7494" w14:textId="77777777" w:rsidTr="00D23AF3">
        <w:tc>
          <w:tcPr>
            <w:tcW w:w="1120" w:type="pct"/>
            <w:vMerge/>
            <w:shd w:val="clear" w:color="auto" w:fill="auto"/>
          </w:tcPr>
          <w:p w14:paraId="1256B8AD"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23F780DE"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69178B14" w14:textId="77777777"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Знания:</w:t>
            </w:r>
          </w:p>
        </w:tc>
      </w:tr>
      <w:tr w:rsidR="008565AE" w:rsidRPr="007233D6" w14:paraId="42CC60C8" w14:textId="77777777" w:rsidTr="00D23AF3">
        <w:tc>
          <w:tcPr>
            <w:tcW w:w="1120" w:type="pct"/>
            <w:vMerge/>
            <w:shd w:val="clear" w:color="auto" w:fill="auto"/>
          </w:tcPr>
          <w:p w14:paraId="68682456"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7E46D786" w14:textId="77777777"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7EC7192D" w14:textId="77777777" w:rsidR="008565AE" w:rsidRPr="007233D6" w:rsidRDefault="008565AE" w:rsidP="008565AE">
            <w:pPr>
              <w:pStyle w:val="a8"/>
              <w:numPr>
                <w:ilvl w:val="0"/>
                <w:numId w:val="17"/>
              </w:numPr>
              <w:tabs>
                <w:tab w:val="left" w:pos="319"/>
              </w:tabs>
              <w:ind w:left="0"/>
              <w:rPr>
                <w:color w:val="000000" w:themeColor="text1"/>
                <w:sz w:val="24"/>
                <w:szCs w:val="24"/>
              </w:rPr>
            </w:pPr>
            <w:r w:rsidRPr="007233D6">
              <w:rPr>
                <w:color w:val="000000" w:themeColor="text1"/>
                <w:sz w:val="24"/>
                <w:szCs w:val="24"/>
              </w:rPr>
              <w:t>ГОСТ ISO/IEC 17065 «Оценка соответствия. Требования к органам по сертификации продукции, процессов и услуг» и требования технического регламента «Процедуры подтверждения соответствия» в части условий и порядка проведения инспекционного контроля, порядка оформления акта по результатам инспекционного контроля и его хранения, условий и порядка приостановления действия или отмены действия сертификата соответствия.</w:t>
            </w:r>
          </w:p>
          <w:p w14:paraId="371DC9F6" w14:textId="77777777" w:rsidR="008565AE" w:rsidRPr="007233D6" w:rsidRDefault="008565AE" w:rsidP="008565AE">
            <w:pPr>
              <w:pStyle w:val="a8"/>
              <w:numPr>
                <w:ilvl w:val="0"/>
                <w:numId w:val="17"/>
              </w:numPr>
              <w:tabs>
                <w:tab w:val="left" w:pos="319"/>
              </w:tabs>
              <w:ind w:left="0"/>
              <w:rPr>
                <w:color w:val="000000" w:themeColor="text1"/>
                <w:sz w:val="24"/>
                <w:szCs w:val="24"/>
              </w:rPr>
            </w:pPr>
            <w:r w:rsidRPr="007233D6">
              <w:rPr>
                <w:color w:val="000000" w:themeColor="text1"/>
                <w:sz w:val="24"/>
                <w:szCs w:val="24"/>
              </w:rPr>
              <w:t>ГОСТ 31815 «Оценка соответствия. Порядок проведения инспекционного контроля в процедурах сертификации».</w:t>
            </w:r>
          </w:p>
          <w:p w14:paraId="0CD9AA87" w14:textId="77777777" w:rsidR="008565AE" w:rsidRPr="007233D6" w:rsidRDefault="008565AE" w:rsidP="008565AE">
            <w:pPr>
              <w:pStyle w:val="a8"/>
              <w:numPr>
                <w:ilvl w:val="0"/>
                <w:numId w:val="17"/>
              </w:numPr>
              <w:tabs>
                <w:tab w:val="left" w:pos="319"/>
              </w:tabs>
              <w:ind w:left="0"/>
              <w:rPr>
                <w:color w:val="000000" w:themeColor="text1"/>
                <w:sz w:val="24"/>
                <w:szCs w:val="24"/>
              </w:rPr>
            </w:pPr>
            <w:r w:rsidRPr="007233D6">
              <w:rPr>
                <w:color w:val="000000" w:themeColor="text1"/>
                <w:sz w:val="24"/>
                <w:szCs w:val="24"/>
              </w:rPr>
              <w:t xml:space="preserve">Виды инспекционного контроля, критерии для определения периодичности и объема инспекционного контроля. </w:t>
            </w:r>
          </w:p>
          <w:p w14:paraId="156FAD73" w14:textId="77777777" w:rsidR="008565AE" w:rsidRPr="007233D6" w:rsidRDefault="008565AE" w:rsidP="008565AE">
            <w:pPr>
              <w:pStyle w:val="a8"/>
              <w:numPr>
                <w:ilvl w:val="0"/>
                <w:numId w:val="17"/>
              </w:numPr>
              <w:tabs>
                <w:tab w:val="left" w:pos="319"/>
              </w:tabs>
              <w:ind w:left="0"/>
              <w:rPr>
                <w:color w:val="000000" w:themeColor="text1"/>
                <w:sz w:val="24"/>
                <w:szCs w:val="24"/>
              </w:rPr>
            </w:pPr>
            <w:r w:rsidRPr="007233D6">
              <w:rPr>
                <w:color w:val="000000" w:themeColor="text1"/>
                <w:sz w:val="24"/>
                <w:szCs w:val="24"/>
              </w:rPr>
              <w:t>Основные условия сертификации продукции, подлежащей инспекционному контролю, в том числе схемы сертификации, условия проведения инспекционного контроля.</w:t>
            </w:r>
          </w:p>
          <w:p w14:paraId="785DD54A" w14:textId="77777777" w:rsidR="008565AE" w:rsidRPr="007233D6" w:rsidRDefault="008565AE" w:rsidP="008565AE">
            <w:pPr>
              <w:pStyle w:val="a8"/>
              <w:numPr>
                <w:ilvl w:val="0"/>
                <w:numId w:val="17"/>
              </w:numPr>
              <w:tabs>
                <w:tab w:val="left" w:pos="319"/>
              </w:tabs>
              <w:ind w:left="0"/>
              <w:rPr>
                <w:b/>
                <w:color w:val="000000" w:themeColor="text1"/>
                <w:sz w:val="24"/>
                <w:szCs w:val="24"/>
              </w:rPr>
            </w:pPr>
            <w:r w:rsidRPr="007233D6">
              <w:rPr>
                <w:color w:val="000000" w:themeColor="text1"/>
                <w:sz w:val="24"/>
                <w:szCs w:val="24"/>
              </w:rPr>
              <w:t xml:space="preserve">Принятые в ОПС форма, порядок заполнения, хранения акта инспекционного контроля, порядок </w:t>
            </w:r>
            <w:r w:rsidRPr="007233D6">
              <w:rPr>
                <w:color w:val="000000" w:themeColor="text1"/>
                <w:sz w:val="24"/>
                <w:szCs w:val="24"/>
              </w:rPr>
              <w:lastRenderedPageBreak/>
              <w:t>ознакомления с актом заявителя и организаций, принимавших участие в инспекционном контроле.</w:t>
            </w:r>
          </w:p>
        </w:tc>
      </w:tr>
      <w:tr w:rsidR="008565AE" w:rsidRPr="007233D6" w14:paraId="3895326F" w14:textId="77777777" w:rsidTr="00D23AF3">
        <w:tc>
          <w:tcPr>
            <w:tcW w:w="1120" w:type="pct"/>
            <w:vMerge w:val="restart"/>
            <w:tcBorders>
              <w:top w:val="single" w:sz="4" w:space="0" w:color="auto"/>
              <w:left w:val="single" w:sz="4" w:space="0" w:color="auto"/>
              <w:right w:val="single" w:sz="4" w:space="0" w:color="auto"/>
            </w:tcBorders>
            <w:shd w:val="clear" w:color="auto" w:fill="auto"/>
          </w:tcPr>
          <w:p w14:paraId="35A9BDE3" w14:textId="77777777" w:rsidR="008565AE" w:rsidRPr="007233D6" w:rsidRDefault="008565AE" w:rsidP="008565AE">
            <w:pPr>
              <w:widowControl w:val="0"/>
              <w:jc w:val="left"/>
              <w:rPr>
                <w:sz w:val="24"/>
                <w:szCs w:val="24"/>
              </w:rPr>
            </w:pPr>
            <w:r w:rsidRPr="007233D6">
              <w:rPr>
                <w:sz w:val="24"/>
                <w:szCs w:val="24"/>
              </w:rPr>
              <w:lastRenderedPageBreak/>
              <w:t>Трудовая функция 2:</w:t>
            </w:r>
          </w:p>
          <w:p w14:paraId="4BE67027" w14:textId="41353D36" w:rsidR="008565AE" w:rsidRPr="007233D6" w:rsidRDefault="008565AE" w:rsidP="008565AE">
            <w:pPr>
              <w:widowControl w:val="0"/>
              <w:jc w:val="left"/>
              <w:rPr>
                <w:sz w:val="24"/>
                <w:szCs w:val="24"/>
              </w:rPr>
            </w:pPr>
            <w:r w:rsidRPr="007233D6">
              <w:rPr>
                <w:color w:val="000000" w:themeColor="text1"/>
                <w:sz w:val="24"/>
                <w:szCs w:val="24"/>
              </w:rPr>
              <w:t>Формирование нормативной базы для осуществления деятельности ОПС</w:t>
            </w:r>
          </w:p>
        </w:tc>
        <w:tc>
          <w:tcPr>
            <w:tcW w:w="820" w:type="pct"/>
            <w:gridSpan w:val="2"/>
            <w:vMerge w:val="restart"/>
            <w:tcBorders>
              <w:top w:val="single" w:sz="4" w:space="0" w:color="auto"/>
              <w:left w:val="single" w:sz="4" w:space="0" w:color="auto"/>
              <w:right w:val="single" w:sz="4" w:space="0" w:color="auto"/>
            </w:tcBorders>
            <w:shd w:val="clear" w:color="auto" w:fill="auto"/>
          </w:tcPr>
          <w:p w14:paraId="626954F8" w14:textId="77777777" w:rsidR="008565AE" w:rsidRPr="007233D6" w:rsidRDefault="008565AE" w:rsidP="008565AE">
            <w:pPr>
              <w:widowControl w:val="0"/>
              <w:jc w:val="left"/>
              <w:rPr>
                <w:b/>
                <w:sz w:val="24"/>
                <w:szCs w:val="24"/>
              </w:rPr>
            </w:pPr>
            <w:r w:rsidRPr="007233D6">
              <w:rPr>
                <w:b/>
                <w:sz w:val="24"/>
                <w:szCs w:val="24"/>
              </w:rPr>
              <w:t xml:space="preserve">Задача 1: </w:t>
            </w:r>
          </w:p>
          <w:p w14:paraId="7DED8EE6" w14:textId="77777777" w:rsidR="008565AE" w:rsidRPr="007233D6" w:rsidRDefault="008565AE" w:rsidP="008565AE">
            <w:pPr>
              <w:widowControl w:val="0"/>
              <w:jc w:val="left"/>
              <w:rPr>
                <w:b/>
                <w:sz w:val="24"/>
                <w:szCs w:val="24"/>
              </w:rPr>
            </w:pPr>
            <w:r w:rsidRPr="007233D6">
              <w:rPr>
                <w:sz w:val="24"/>
                <w:szCs w:val="24"/>
              </w:rPr>
              <w:t>Актуализация фонда нормативной документации и методов испытаний на продукцию автомобилестроения</w:t>
            </w:r>
          </w:p>
        </w:tc>
        <w:tc>
          <w:tcPr>
            <w:tcW w:w="3060" w:type="pct"/>
            <w:gridSpan w:val="3"/>
            <w:tcBorders>
              <w:top w:val="single" w:sz="4" w:space="0" w:color="auto"/>
              <w:left w:val="single" w:sz="4" w:space="0" w:color="auto"/>
              <w:right w:val="single" w:sz="4" w:space="0" w:color="auto"/>
            </w:tcBorders>
            <w:shd w:val="clear" w:color="auto" w:fill="auto"/>
          </w:tcPr>
          <w:p w14:paraId="1D900179" w14:textId="77777777" w:rsidR="008565AE" w:rsidRPr="007233D6" w:rsidRDefault="008565AE" w:rsidP="008565AE">
            <w:pPr>
              <w:widowControl w:val="0"/>
              <w:tabs>
                <w:tab w:val="left" w:pos="312"/>
              </w:tabs>
              <w:rPr>
                <w:b/>
                <w:sz w:val="24"/>
                <w:szCs w:val="24"/>
              </w:rPr>
            </w:pPr>
            <w:r w:rsidRPr="007233D6">
              <w:rPr>
                <w:b/>
                <w:sz w:val="24"/>
                <w:szCs w:val="24"/>
              </w:rPr>
              <w:t>Умения:</w:t>
            </w:r>
          </w:p>
        </w:tc>
      </w:tr>
      <w:tr w:rsidR="008565AE" w:rsidRPr="007233D6" w14:paraId="46F729C4" w14:textId="77777777" w:rsidTr="00D23AF3">
        <w:tc>
          <w:tcPr>
            <w:tcW w:w="1120" w:type="pct"/>
            <w:vMerge/>
            <w:tcBorders>
              <w:left w:val="single" w:sz="4" w:space="0" w:color="auto"/>
              <w:right w:val="single" w:sz="4" w:space="0" w:color="auto"/>
            </w:tcBorders>
            <w:shd w:val="clear" w:color="auto" w:fill="auto"/>
          </w:tcPr>
          <w:p w14:paraId="4EBC9DFF" w14:textId="77777777" w:rsidR="008565AE" w:rsidRPr="007233D6" w:rsidRDefault="008565AE" w:rsidP="008565AE">
            <w:pPr>
              <w:widowControl w:val="0"/>
              <w:jc w:val="left"/>
              <w:rPr>
                <w:sz w:val="24"/>
                <w:szCs w:val="24"/>
              </w:rPr>
            </w:pPr>
          </w:p>
        </w:tc>
        <w:tc>
          <w:tcPr>
            <w:tcW w:w="820" w:type="pct"/>
            <w:gridSpan w:val="2"/>
            <w:vMerge/>
            <w:tcBorders>
              <w:left w:val="single" w:sz="4" w:space="0" w:color="auto"/>
              <w:right w:val="single" w:sz="4" w:space="0" w:color="auto"/>
            </w:tcBorders>
            <w:shd w:val="clear" w:color="auto" w:fill="auto"/>
          </w:tcPr>
          <w:p w14:paraId="35061907" w14:textId="77777777" w:rsidR="008565AE" w:rsidRPr="007233D6" w:rsidRDefault="008565AE" w:rsidP="008565AE">
            <w:pPr>
              <w:widowControl w:val="0"/>
              <w:jc w:val="left"/>
              <w:rPr>
                <w:b/>
                <w:sz w:val="24"/>
                <w:szCs w:val="24"/>
              </w:rPr>
            </w:pPr>
          </w:p>
        </w:tc>
        <w:tc>
          <w:tcPr>
            <w:tcW w:w="3060" w:type="pct"/>
            <w:gridSpan w:val="3"/>
            <w:tcBorders>
              <w:top w:val="single" w:sz="4" w:space="0" w:color="auto"/>
              <w:left w:val="single" w:sz="4" w:space="0" w:color="auto"/>
              <w:right w:val="single" w:sz="4" w:space="0" w:color="auto"/>
            </w:tcBorders>
            <w:shd w:val="clear" w:color="auto" w:fill="auto"/>
          </w:tcPr>
          <w:p w14:paraId="45FAEFC5" w14:textId="77777777" w:rsidR="008565AE" w:rsidRPr="007233D6" w:rsidRDefault="008565AE" w:rsidP="008565AE">
            <w:pPr>
              <w:pStyle w:val="a8"/>
              <w:numPr>
                <w:ilvl w:val="0"/>
                <w:numId w:val="19"/>
              </w:numPr>
              <w:tabs>
                <w:tab w:val="left" w:pos="318"/>
              </w:tabs>
              <w:ind w:left="34" w:firstLine="0"/>
              <w:rPr>
                <w:color w:val="000000" w:themeColor="text1"/>
                <w:sz w:val="24"/>
                <w:szCs w:val="24"/>
              </w:rPr>
            </w:pPr>
            <w:r w:rsidRPr="007233D6">
              <w:rPr>
                <w:color w:val="000000" w:themeColor="text1"/>
                <w:sz w:val="24"/>
                <w:szCs w:val="24"/>
              </w:rPr>
              <w:t>Пользоваться информационными ресурсами уполномоченных органов в сфере технического регулирования.</w:t>
            </w:r>
          </w:p>
          <w:p w14:paraId="46CD2452" w14:textId="77777777" w:rsidR="008565AE" w:rsidRPr="007233D6" w:rsidRDefault="008565AE" w:rsidP="008565AE">
            <w:pPr>
              <w:pStyle w:val="a8"/>
              <w:widowControl w:val="0"/>
              <w:numPr>
                <w:ilvl w:val="0"/>
                <w:numId w:val="19"/>
              </w:numPr>
              <w:tabs>
                <w:tab w:val="left" w:pos="318"/>
              </w:tabs>
              <w:ind w:left="34" w:firstLine="0"/>
              <w:rPr>
                <w:b/>
                <w:sz w:val="24"/>
                <w:szCs w:val="24"/>
              </w:rPr>
            </w:pPr>
            <w:r w:rsidRPr="007233D6">
              <w:rPr>
                <w:color w:val="000000" w:themeColor="text1"/>
                <w:sz w:val="24"/>
                <w:szCs w:val="24"/>
              </w:rPr>
              <w:t>Определять потребность в документации и нормативах по оценке соответствия, необходимых для его  деятельности по оцениванию.</w:t>
            </w:r>
          </w:p>
        </w:tc>
      </w:tr>
      <w:tr w:rsidR="008565AE" w:rsidRPr="007233D6" w14:paraId="19EEDCE1" w14:textId="77777777" w:rsidTr="00D23AF3">
        <w:tc>
          <w:tcPr>
            <w:tcW w:w="1120" w:type="pct"/>
            <w:vMerge/>
            <w:tcBorders>
              <w:left w:val="single" w:sz="4" w:space="0" w:color="auto"/>
              <w:right w:val="single" w:sz="4" w:space="0" w:color="auto"/>
            </w:tcBorders>
            <w:shd w:val="clear" w:color="auto" w:fill="auto"/>
          </w:tcPr>
          <w:p w14:paraId="130A2517" w14:textId="77777777" w:rsidR="008565AE" w:rsidRPr="007233D6" w:rsidRDefault="008565AE" w:rsidP="008565AE">
            <w:pPr>
              <w:widowControl w:val="0"/>
              <w:jc w:val="left"/>
              <w:rPr>
                <w:sz w:val="24"/>
                <w:szCs w:val="24"/>
              </w:rPr>
            </w:pPr>
          </w:p>
        </w:tc>
        <w:tc>
          <w:tcPr>
            <w:tcW w:w="820" w:type="pct"/>
            <w:gridSpan w:val="2"/>
            <w:vMerge/>
            <w:tcBorders>
              <w:left w:val="single" w:sz="4" w:space="0" w:color="auto"/>
              <w:right w:val="single" w:sz="4" w:space="0" w:color="auto"/>
            </w:tcBorders>
            <w:shd w:val="clear" w:color="auto" w:fill="auto"/>
          </w:tcPr>
          <w:p w14:paraId="073D9184" w14:textId="77777777" w:rsidR="008565AE" w:rsidRPr="007233D6" w:rsidRDefault="008565AE" w:rsidP="008565AE">
            <w:pPr>
              <w:widowControl w:val="0"/>
              <w:jc w:val="left"/>
              <w:rPr>
                <w:b/>
                <w:sz w:val="24"/>
                <w:szCs w:val="24"/>
              </w:rPr>
            </w:pPr>
          </w:p>
        </w:tc>
        <w:tc>
          <w:tcPr>
            <w:tcW w:w="3060" w:type="pct"/>
            <w:gridSpan w:val="3"/>
            <w:tcBorders>
              <w:top w:val="single" w:sz="4" w:space="0" w:color="auto"/>
              <w:left w:val="single" w:sz="4" w:space="0" w:color="auto"/>
              <w:right w:val="single" w:sz="4" w:space="0" w:color="auto"/>
            </w:tcBorders>
            <w:shd w:val="clear" w:color="auto" w:fill="auto"/>
          </w:tcPr>
          <w:p w14:paraId="6004243B" w14:textId="77777777" w:rsidR="008565AE" w:rsidRPr="007233D6" w:rsidRDefault="008565AE" w:rsidP="008565AE">
            <w:pPr>
              <w:widowControl w:val="0"/>
              <w:tabs>
                <w:tab w:val="left" w:pos="312"/>
              </w:tabs>
              <w:rPr>
                <w:b/>
                <w:sz w:val="24"/>
                <w:szCs w:val="24"/>
              </w:rPr>
            </w:pPr>
            <w:r w:rsidRPr="007233D6">
              <w:rPr>
                <w:b/>
                <w:sz w:val="24"/>
                <w:szCs w:val="24"/>
              </w:rPr>
              <w:t>Знания:</w:t>
            </w:r>
          </w:p>
        </w:tc>
      </w:tr>
      <w:tr w:rsidR="008565AE" w:rsidRPr="007233D6" w14:paraId="6C539CBC" w14:textId="77777777" w:rsidTr="00D23AF3">
        <w:tc>
          <w:tcPr>
            <w:tcW w:w="1120" w:type="pct"/>
            <w:vMerge/>
            <w:tcBorders>
              <w:left w:val="single" w:sz="4" w:space="0" w:color="auto"/>
              <w:bottom w:val="single" w:sz="4" w:space="0" w:color="auto"/>
              <w:right w:val="single" w:sz="4" w:space="0" w:color="auto"/>
            </w:tcBorders>
            <w:shd w:val="clear" w:color="auto" w:fill="auto"/>
          </w:tcPr>
          <w:p w14:paraId="7B9C575C" w14:textId="77777777" w:rsidR="008565AE" w:rsidRPr="007233D6" w:rsidRDefault="008565AE" w:rsidP="008565AE">
            <w:pPr>
              <w:widowControl w:val="0"/>
              <w:jc w:val="left"/>
              <w:rPr>
                <w:color w:val="000000" w:themeColor="text1"/>
                <w:sz w:val="24"/>
                <w:szCs w:val="24"/>
              </w:rPr>
            </w:pPr>
          </w:p>
        </w:tc>
        <w:tc>
          <w:tcPr>
            <w:tcW w:w="820" w:type="pct"/>
            <w:gridSpan w:val="2"/>
            <w:vMerge/>
            <w:tcBorders>
              <w:left w:val="single" w:sz="4" w:space="0" w:color="auto"/>
              <w:bottom w:val="single" w:sz="4" w:space="0" w:color="auto"/>
              <w:right w:val="single" w:sz="4" w:space="0" w:color="auto"/>
            </w:tcBorders>
            <w:shd w:val="clear" w:color="auto" w:fill="auto"/>
          </w:tcPr>
          <w:p w14:paraId="37D06A65" w14:textId="77777777" w:rsidR="008565AE" w:rsidRPr="007233D6" w:rsidRDefault="008565AE" w:rsidP="008565AE">
            <w:pPr>
              <w:widowControl w:val="0"/>
              <w:jc w:val="left"/>
              <w:rPr>
                <w:color w:val="000000" w:themeColor="text1"/>
                <w:sz w:val="24"/>
                <w:szCs w:val="24"/>
              </w:rPr>
            </w:pPr>
          </w:p>
        </w:tc>
        <w:tc>
          <w:tcPr>
            <w:tcW w:w="3060" w:type="pct"/>
            <w:gridSpan w:val="3"/>
            <w:tcBorders>
              <w:top w:val="single" w:sz="4" w:space="0" w:color="auto"/>
              <w:left w:val="single" w:sz="4" w:space="0" w:color="auto"/>
              <w:right w:val="single" w:sz="4" w:space="0" w:color="auto"/>
            </w:tcBorders>
            <w:shd w:val="clear" w:color="auto" w:fill="auto"/>
          </w:tcPr>
          <w:p w14:paraId="518E75D7" w14:textId="77777777" w:rsidR="008565AE" w:rsidRPr="007233D6" w:rsidRDefault="008565AE" w:rsidP="008565AE">
            <w:pPr>
              <w:pStyle w:val="a8"/>
              <w:widowControl w:val="0"/>
              <w:numPr>
                <w:ilvl w:val="0"/>
                <w:numId w:val="20"/>
              </w:numPr>
              <w:tabs>
                <w:tab w:val="left" w:pos="318"/>
              </w:tabs>
              <w:ind w:left="34" w:firstLine="0"/>
              <w:rPr>
                <w:color w:val="000000" w:themeColor="text1"/>
                <w:sz w:val="24"/>
                <w:szCs w:val="24"/>
              </w:rPr>
            </w:pPr>
            <w:r w:rsidRPr="007233D6">
              <w:rPr>
                <w:color w:val="000000" w:themeColor="text1"/>
                <w:sz w:val="24"/>
                <w:szCs w:val="24"/>
              </w:rPr>
              <w:t>Перечень и содержание нормативных документов, на соответствие которым проводится оценка продукции автомобилестроения.</w:t>
            </w:r>
          </w:p>
          <w:p w14:paraId="614B8814" w14:textId="77777777" w:rsidR="008565AE" w:rsidRPr="007233D6" w:rsidRDefault="008565AE" w:rsidP="008565AE">
            <w:pPr>
              <w:pStyle w:val="a8"/>
              <w:numPr>
                <w:ilvl w:val="0"/>
                <w:numId w:val="20"/>
              </w:numPr>
              <w:tabs>
                <w:tab w:val="left" w:pos="214"/>
                <w:tab w:val="left" w:pos="318"/>
              </w:tabs>
              <w:ind w:left="34" w:firstLine="0"/>
              <w:rPr>
                <w:color w:val="000000" w:themeColor="text1"/>
                <w:sz w:val="24"/>
                <w:szCs w:val="24"/>
              </w:rPr>
            </w:pPr>
            <w:r w:rsidRPr="007233D6">
              <w:rPr>
                <w:color w:val="000000" w:themeColor="text1"/>
                <w:sz w:val="24"/>
                <w:szCs w:val="24"/>
              </w:rPr>
              <w:t xml:space="preserve"> Требования к формированию  фонда нормативных документов на продукцию и методы испытаний, указанные в области аккредитации, их учёту и хранению, своевременности актуализации.</w:t>
            </w:r>
          </w:p>
          <w:p w14:paraId="29B05257" w14:textId="77777777" w:rsidR="008565AE" w:rsidRPr="007233D6" w:rsidRDefault="008565AE" w:rsidP="008565AE">
            <w:pPr>
              <w:pStyle w:val="a8"/>
              <w:widowControl w:val="0"/>
              <w:numPr>
                <w:ilvl w:val="0"/>
                <w:numId w:val="20"/>
              </w:numPr>
              <w:tabs>
                <w:tab w:val="left" w:pos="318"/>
              </w:tabs>
              <w:ind w:left="34" w:firstLine="0"/>
              <w:rPr>
                <w:color w:val="000000" w:themeColor="text1"/>
                <w:sz w:val="24"/>
                <w:szCs w:val="24"/>
              </w:rPr>
            </w:pPr>
            <w:r w:rsidRPr="007233D6">
              <w:rPr>
                <w:color w:val="000000" w:themeColor="text1"/>
                <w:sz w:val="24"/>
                <w:szCs w:val="24"/>
              </w:rPr>
              <w:t>Основы делопроизводства и архивного дела.</w:t>
            </w:r>
          </w:p>
        </w:tc>
      </w:tr>
      <w:tr w:rsidR="008565AE" w:rsidRPr="007233D6" w14:paraId="00B30D4F" w14:textId="77777777" w:rsidTr="00D23AF3">
        <w:tc>
          <w:tcPr>
            <w:tcW w:w="1120" w:type="pct"/>
            <w:vMerge w:val="restart"/>
            <w:tcBorders>
              <w:top w:val="single" w:sz="4" w:space="0" w:color="auto"/>
              <w:left w:val="single" w:sz="4" w:space="0" w:color="auto"/>
              <w:right w:val="single" w:sz="4" w:space="0" w:color="auto"/>
            </w:tcBorders>
            <w:shd w:val="clear" w:color="auto" w:fill="auto"/>
          </w:tcPr>
          <w:p w14:paraId="5EB0BCED" w14:textId="77777777" w:rsidR="008565AE" w:rsidRPr="007233D6" w:rsidRDefault="008565AE" w:rsidP="008565AE">
            <w:pPr>
              <w:widowControl w:val="0"/>
              <w:jc w:val="left"/>
              <w:rPr>
                <w:sz w:val="24"/>
                <w:szCs w:val="24"/>
              </w:rPr>
            </w:pPr>
            <w:r w:rsidRPr="007233D6">
              <w:rPr>
                <w:sz w:val="24"/>
                <w:szCs w:val="24"/>
              </w:rPr>
              <w:t>Трудовая функция 3:</w:t>
            </w:r>
          </w:p>
          <w:p w14:paraId="3D4CA7D7" w14:textId="77777777" w:rsidR="008565AE" w:rsidRPr="007233D6" w:rsidRDefault="008565AE" w:rsidP="008565AE">
            <w:pPr>
              <w:widowControl w:val="0"/>
              <w:jc w:val="left"/>
              <w:rPr>
                <w:sz w:val="24"/>
                <w:szCs w:val="24"/>
              </w:rPr>
            </w:pPr>
            <w:r w:rsidRPr="007233D6">
              <w:rPr>
                <w:color w:val="000000" w:themeColor="text1"/>
                <w:sz w:val="24"/>
                <w:szCs w:val="24"/>
              </w:rPr>
              <w:t>Обеспечение выполнения процедур аккредитации ОПС</w:t>
            </w:r>
          </w:p>
        </w:tc>
        <w:tc>
          <w:tcPr>
            <w:tcW w:w="820" w:type="pct"/>
            <w:gridSpan w:val="2"/>
            <w:vMerge w:val="restart"/>
            <w:tcBorders>
              <w:top w:val="single" w:sz="4" w:space="0" w:color="auto"/>
              <w:left w:val="single" w:sz="4" w:space="0" w:color="auto"/>
              <w:right w:val="single" w:sz="4" w:space="0" w:color="auto"/>
            </w:tcBorders>
            <w:shd w:val="clear" w:color="auto" w:fill="auto"/>
          </w:tcPr>
          <w:p w14:paraId="40CFB17B" w14:textId="77777777" w:rsidR="008565AE" w:rsidRPr="007233D6" w:rsidRDefault="008565AE" w:rsidP="008565AE">
            <w:pPr>
              <w:jc w:val="left"/>
              <w:rPr>
                <w:b/>
                <w:color w:val="000000" w:themeColor="text1"/>
                <w:sz w:val="24"/>
                <w:szCs w:val="24"/>
              </w:rPr>
            </w:pPr>
            <w:r w:rsidRPr="007233D6">
              <w:rPr>
                <w:b/>
                <w:color w:val="000000" w:themeColor="text1"/>
                <w:sz w:val="24"/>
                <w:szCs w:val="24"/>
              </w:rPr>
              <w:t>Задача 1:</w:t>
            </w:r>
          </w:p>
          <w:p w14:paraId="7AD8955F" w14:textId="77777777" w:rsidR="008565AE" w:rsidRPr="007233D6" w:rsidRDefault="008565AE" w:rsidP="008565AE">
            <w:pPr>
              <w:widowControl w:val="0"/>
              <w:jc w:val="left"/>
              <w:rPr>
                <w:b/>
                <w:sz w:val="24"/>
                <w:szCs w:val="24"/>
              </w:rPr>
            </w:pPr>
            <w:r w:rsidRPr="007233D6">
              <w:rPr>
                <w:color w:val="000000" w:themeColor="text1"/>
                <w:sz w:val="24"/>
                <w:szCs w:val="24"/>
              </w:rPr>
              <w:t>Подготовка ОПС к процедуре аккредитации</w:t>
            </w:r>
            <w:r w:rsidRPr="007233D6">
              <w:rPr>
                <w:b/>
                <w:color w:val="000000" w:themeColor="text1"/>
                <w:sz w:val="24"/>
                <w:szCs w:val="24"/>
              </w:rPr>
              <w:t xml:space="preserve"> </w:t>
            </w:r>
          </w:p>
        </w:tc>
        <w:tc>
          <w:tcPr>
            <w:tcW w:w="3060" w:type="pct"/>
            <w:gridSpan w:val="3"/>
            <w:tcBorders>
              <w:top w:val="single" w:sz="4" w:space="0" w:color="auto"/>
              <w:left w:val="single" w:sz="4" w:space="0" w:color="auto"/>
              <w:right w:val="single" w:sz="4" w:space="0" w:color="auto"/>
            </w:tcBorders>
            <w:shd w:val="clear" w:color="auto" w:fill="auto"/>
          </w:tcPr>
          <w:p w14:paraId="61E7479C" w14:textId="77777777" w:rsidR="008565AE" w:rsidRPr="007233D6" w:rsidRDefault="008565AE" w:rsidP="008565AE">
            <w:pPr>
              <w:widowControl w:val="0"/>
              <w:tabs>
                <w:tab w:val="left" w:pos="312"/>
              </w:tabs>
              <w:rPr>
                <w:b/>
                <w:sz w:val="24"/>
                <w:szCs w:val="24"/>
              </w:rPr>
            </w:pPr>
            <w:r w:rsidRPr="007233D6">
              <w:rPr>
                <w:b/>
                <w:color w:val="000000" w:themeColor="text1"/>
                <w:sz w:val="24"/>
                <w:szCs w:val="24"/>
              </w:rPr>
              <w:t>Умения:</w:t>
            </w:r>
          </w:p>
        </w:tc>
      </w:tr>
      <w:tr w:rsidR="008565AE" w:rsidRPr="007233D6" w14:paraId="4CB42C54" w14:textId="77777777" w:rsidTr="00D23AF3">
        <w:tc>
          <w:tcPr>
            <w:tcW w:w="1120" w:type="pct"/>
            <w:vMerge/>
            <w:tcBorders>
              <w:left w:val="single" w:sz="4" w:space="0" w:color="auto"/>
              <w:right w:val="single" w:sz="4" w:space="0" w:color="auto"/>
            </w:tcBorders>
            <w:shd w:val="clear" w:color="auto" w:fill="auto"/>
          </w:tcPr>
          <w:p w14:paraId="701236CF" w14:textId="77777777" w:rsidR="008565AE" w:rsidRPr="007233D6" w:rsidRDefault="008565AE" w:rsidP="008565AE">
            <w:pPr>
              <w:widowControl w:val="0"/>
              <w:jc w:val="left"/>
              <w:rPr>
                <w:sz w:val="24"/>
                <w:szCs w:val="24"/>
              </w:rPr>
            </w:pPr>
          </w:p>
        </w:tc>
        <w:tc>
          <w:tcPr>
            <w:tcW w:w="820" w:type="pct"/>
            <w:gridSpan w:val="2"/>
            <w:vMerge/>
            <w:tcBorders>
              <w:left w:val="single" w:sz="4" w:space="0" w:color="auto"/>
              <w:right w:val="single" w:sz="4" w:space="0" w:color="auto"/>
            </w:tcBorders>
            <w:shd w:val="clear" w:color="auto" w:fill="auto"/>
          </w:tcPr>
          <w:p w14:paraId="05CD9C5D" w14:textId="77777777" w:rsidR="008565AE" w:rsidRPr="007233D6" w:rsidRDefault="008565AE" w:rsidP="008565AE">
            <w:pPr>
              <w:widowControl w:val="0"/>
              <w:jc w:val="left"/>
              <w:rPr>
                <w:b/>
                <w:sz w:val="24"/>
                <w:szCs w:val="24"/>
              </w:rPr>
            </w:pPr>
          </w:p>
        </w:tc>
        <w:tc>
          <w:tcPr>
            <w:tcW w:w="3060" w:type="pct"/>
            <w:gridSpan w:val="3"/>
            <w:tcBorders>
              <w:top w:val="single" w:sz="4" w:space="0" w:color="auto"/>
              <w:left w:val="single" w:sz="4" w:space="0" w:color="auto"/>
              <w:right w:val="single" w:sz="4" w:space="0" w:color="auto"/>
            </w:tcBorders>
            <w:shd w:val="clear" w:color="auto" w:fill="auto"/>
          </w:tcPr>
          <w:p w14:paraId="3BF44FDC" w14:textId="77777777" w:rsidR="008565AE" w:rsidRPr="007233D6" w:rsidRDefault="008565AE" w:rsidP="008565AE">
            <w:pPr>
              <w:pStyle w:val="a8"/>
              <w:numPr>
                <w:ilvl w:val="0"/>
                <w:numId w:val="33"/>
              </w:numPr>
              <w:tabs>
                <w:tab w:val="left" w:pos="200"/>
              </w:tabs>
              <w:ind w:left="-3" w:firstLine="0"/>
              <w:rPr>
                <w:color w:val="000000" w:themeColor="text1"/>
                <w:sz w:val="24"/>
                <w:szCs w:val="24"/>
              </w:rPr>
            </w:pPr>
            <w:r w:rsidRPr="007233D6">
              <w:rPr>
                <w:color w:val="000000" w:themeColor="text1"/>
                <w:sz w:val="24"/>
                <w:szCs w:val="24"/>
              </w:rPr>
              <w:t>Готовить пакет документов, необходимый для аккредитации ОПС по требованиям ГОСТ 17065.</w:t>
            </w:r>
          </w:p>
          <w:p w14:paraId="26A88DFB" w14:textId="77777777" w:rsidR="008565AE" w:rsidRPr="007233D6" w:rsidRDefault="008565AE" w:rsidP="008565AE">
            <w:pPr>
              <w:pStyle w:val="a8"/>
              <w:numPr>
                <w:ilvl w:val="0"/>
                <w:numId w:val="33"/>
              </w:numPr>
              <w:tabs>
                <w:tab w:val="left" w:pos="200"/>
              </w:tabs>
              <w:ind w:left="-3" w:firstLine="0"/>
              <w:rPr>
                <w:color w:val="000000" w:themeColor="text1"/>
                <w:sz w:val="24"/>
                <w:szCs w:val="24"/>
              </w:rPr>
            </w:pPr>
            <w:r w:rsidRPr="007233D6">
              <w:rPr>
                <w:color w:val="000000" w:themeColor="text1"/>
                <w:sz w:val="24"/>
                <w:szCs w:val="24"/>
              </w:rPr>
              <w:t xml:space="preserve">Не разглашать конфиденциальную информацию, полученную в процессе деятельности, пользоваться средствами сохранения и защиты данных на цифровых и бумажных носителях информации. </w:t>
            </w:r>
          </w:p>
          <w:p w14:paraId="2B5B8E9B" w14:textId="77777777" w:rsidR="008565AE" w:rsidRPr="007233D6" w:rsidRDefault="008565AE" w:rsidP="008565AE">
            <w:pPr>
              <w:pStyle w:val="a8"/>
              <w:numPr>
                <w:ilvl w:val="0"/>
                <w:numId w:val="33"/>
              </w:numPr>
              <w:tabs>
                <w:tab w:val="left" w:pos="200"/>
              </w:tabs>
              <w:ind w:left="-3" w:firstLine="0"/>
              <w:rPr>
                <w:color w:val="000000" w:themeColor="text1"/>
                <w:sz w:val="24"/>
                <w:szCs w:val="24"/>
              </w:rPr>
            </w:pPr>
            <w:r w:rsidRPr="007233D6">
              <w:rPr>
                <w:color w:val="000000" w:themeColor="text1"/>
                <w:sz w:val="24"/>
                <w:szCs w:val="24"/>
              </w:rPr>
              <w:t>Идентифицировать несоответствия, устанавливать их причины и управлять ими в своих собственных действиях (операциях).</w:t>
            </w:r>
          </w:p>
          <w:p w14:paraId="727AA187" w14:textId="77777777" w:rsidR="008565AE" w:rsidRPr="007233D6" w:rsidRDefault="008565AE" w:rsidP="008565AE">
            <w:pPr>
              <w:pStyle w:val="a8"/>
              <w:numPr>
                <w:ilvl w:val="0"/>
                <w:numId w:val="33"/>
              </w:numPr>
              <w:tabs>
                <w:tab w:val="left" w:pos="200"/>
              </w:tabs>
              <w:ind w:left="-3" w:firstLine="0"/>
              <w:rPr>
                <w:color w:val="000000" w:themeColor="text1"/>
                <w:sz w:val="24"/>
                <w:szCs w:val="24"/>
              </w:rPr>
            </w:pPr>
            <w:r w:rsidRPr="007233D6">
              <w:rPr>
                <w:color w:val="000000" w:themeColor="text1"/>
                <w:sz w:val="24"/>
                <w:szCs w:val="24"/>
              </w:rPr>
              <w:t>Разрабатывать, выполнять, регистрировать, оценивать корректирующие действия, касающиеся своей деятельности.</w:t>
            </w:r>
          </w:p>
          <w:p w14:paraId="718D16E4" w14:textId="1B7212FD" w:rsidR="008565AE" w:rsidRPr="007233D6" w:rsidRDefault="008565AE" w:rsidP="00D22C21">
            <w:pPr>
              <w:pStyle w:val="a8"/>
              <w:numPr>
                <w:ilvl w:val="0"/>
                <w:numId w:val="33"/>
              </w:numPr>
              <w:tabs>
                <w:tab w:val="left" w:pos="200"/>
              </w:tabs>
              <w:ind w:left="-3" w:firstLine="0"/>
              <w:rPr>
                <w:b/>
                <w:sz w:val="24"/>
                <w:szCs w:val="24"/>
              </w:rPr>
            </w:pPr>
            <w:r w:rsidRPr="007233D6">
              <w:rPr>
                <w:color w:val="000000" w:themeColor="text1"/>
                <w:sz w:val="24"/>
                <w:szCs w:val="24"/>
              </w:rPr>
              <w:t>Предпринимать предупреждающие действия для исключения причин потенциальных несоответствий.</w:t>
            </w:r>
          </w:p>
        </w:tc>
      </w:tr>
      <w:tr w:rsidR="008565AE" w:rsidRPr="007233D6" w14:paraId="47DD5AAB" w14:textId="77777777" w:rsidTr="00D23AF3">
        <w:tc>
          <w:tcPr>
            <w:tcW w:w="1120" w:type="pct"/>
            <w:vMerge/>
            <w:tcBorders>
              <w:left w:val="single" w:sz="4" w:space="0" w:color="auto"/>
              <w:right w:val="single" w:sz="4" w:space="0" w:color="auto"/>
            </w:tcBorders>
            <w:shd w:val="clear" w:color="auto" w:fill="auto"/>
          </w:tcPr>
          <w:p w14:paraId="371563F7" w14:textId="77777777" w:rsidR="008565AE" w:rsidRPr="007233D6" w:rsidRDefault="008565AE" w:rsidP="008565AE">
            <w:pPr>
              <w:widowControl w:val="0"/>
              <w:jc w:val="left"/>
              <w:rPr>
                <w:sz w:val="24"/>
                <w:szCs w:val="24"/>
              </w:rPr>
            </w:pPr>
          </w:p>
        </w:tc>
        <w:tc>
          <w:tcPr>
            <w:tcW w:w="820" w:type="pct"/>
            <w:gridSpan w:val="2"/>
            <w:vMerge/>
            <w:tcBorders>
              <w:left w:val="single" w:sz="4" w:space="0" w:color="auto"/>
              <w:right w:val="single" w:sz="4" w:space="0" w:color="auto"/>
            </w:tcBorders>
            <w:shd w:val="clear" w:color="auto" w:fill="auto"/>
          </w:tcPr>
          <w:p w14:paraId="4AA8BF37" w14:textId="77777777" w:rsidR="008565AE" w:rsidRPr="007233D6" w:rsidRDefault="008565AE" w:rsidP="008565AE">
            <w:pPr>
              <w:widowControl w:val="0"/>
              <w:jc w:val="left"/>
              <w:rPr>
                <w:b/>
                <w:sz w:val="24"/>
                <w:szCs w:val="24"/>
              </w:rPr>
            </w:pPr>
          </w:p>
        </w:tc>
        <w:tc>
          <w:tcPr>
            <w:tcW w:w="3060" w:type="pct"/>
            <w:gridSpan w:val="3"/>
            <w:tcBorders>
              <w:top w:val="single" w:sz="4" w:space="0" w:color="auto"/>
              <w:left w:val="single" w:sz="4" w:space="0" w:color="auto"/>
              <w:right w:val="single" w:sz="4" w:space="0" w:color="auto"/>
            </w:tcBorders>
            <w:shd w:val="clear" w:color="auto" w:fill="auto"/>
          </w:tcPr>
          <w:p w14:paraId="46BC7B92" w14:textId="77777777" w:rsidR="008565AE" w:rsidRPr="007233D6" w:rsidRDefault="008565AE" w:rsidP="008565AE">
            <w:pPr>
              <w:widowControl w:val="0"/>
              <w:tabs>
                <w:tab w:val="left" w:pos="312"/>
              </w:tabs>
              <w:rPr>
                <w:b/>
                <w:sz w:val="24"/>
                <w:szCs w:val="24"/>
              </w:rPr>
            </w:pPr>
            <w:r w:rsidRPr="007233D6">
              <w:rPr>
                <w:rFonts w:eastAsia="Times New Roman"/>
                <w:b/>
                <w:color w:val="000000" w:themeColor="text1"/>
                <w:sz w:val="24"/>
                <w:szCs w:val="24"/>
                <w:lang w:eastAsia="ru-RU"/>
              </w:rPr>
              <w:t>Знания:</w:t>
            </w:r>
          </w:p>
        </w:tc>
      </w:tr>
      <w:tr w:rsidR="008565AE" w:rsidRPr="007233D6" w14:paraId="5B387B08" w14:textId="77777777" w:rsidTr="00D23AF3">
        <w:tc>
          <w:tcPr>
            <w:tcW w:w="1120" w:type="pct"/>
            <w:vMerge/>
            <w:tcBorders>
              <w:left w:val="single" w:sz="4" w:space="0" w:color="auto"/>
              <w:right w:val="single" w:sz="4" w:space="0" w:color="auto"/>
            </w:tcBorders>
            <w:shd w:val="clear" w:color="auto" w:fill="auto"/>
          </w:tcPr>
          <w:p w14:paraId="11EC28AB" w14:textId="77777777" w:rsidR="008565AE" w:rsidRPr="007233D6" w:rsidRDefault="008565AE" w:rsidP="008565AE">
            <w:pPr>
              <w:widowControl w:val="0"/>
              <w:jc w:val="left"/>
              <w:rPr>
                <w:b/>
                <w:color w:val="000000" w:themeColor="text1"/>
                <w:sz w:val="24"/>
                <w:szCs w:val="24"/>
              </w:rPr>
            </w:pPr>
          </w:p>
        </w:tc>
        <w:tc>
          <w:tcPr>
            <w:tcW w:w="820" w:type="pct"/>
            <w:gridSpan w:val="2"/>
            <w:vMerge/>
            <w:tcBorders>
              <w:left w:val="single" w:sz="4" w:space="0" w:color="auto"/>
              <w:right w:val="single" w:sz="4" w:space="0" w:color="auto"/>
            </w:tcBorders>
            <w:shd w:val="clear" w:color="auto" w:fill="auto"/>
          </w:tcPr>
          <w:p w14:paraId="2BE0D3BB" w14:textId="77777777" w:rsidR="008565AE" w:rsidRPr="007233D6" w:rsidRDefault="008565AE" w:rsidP="008565AE">
            <w:pPr>
              <w:widowControl w:val="0"/>
              <w:jc w:val="left"/>
              <w:rPr>
                <w:b/>
                <w:color w:val="000000" w:themeColor="text1"/>
                <w:sz w:val="24"/>
                <w:szCs w:val="24"/>
              </w:rPr>
            </w:pPr>
          </w:p>
        </w:tc>
        <w:tc>
          <w:tcPr>
            <w:tcW w:w="3060" w:type="pct"/>
            <w:gridSpan w:val="3"/>
            <w:tcBorders>
              <w:top w:val="single" w:sz="4" w:space="0" w:color="auto"/>
              <w:left w:val="single" w:sz="4" w:space="0" w:color="auto"/>
              <w:right w:val="single" w:sz="4" w:space="0" w:color="auto"/>
            </w:tcBorders>
            <w:shd w:val="clear" w:color="auto" w:fill="auto"/>
          </w:tcPr>
          <w:p w14:paraId="6B277BD5" w14:textId="77777777" w:rsidR="008565AE" w:rsidRPr="007233D6" w:rsidRDefault="008565AE" w:rsidP="008565AE">
            <w:pPr>
              <w:pStyle w:val="a8"/>
              <w:numPr>
                <w:ilvl w:val="0"/>
                <w:numId w:val="34"/>
              </w:numPr>
              <w:tabs>
                <w:tab w:val="left" w:pos="312"/>
              </w:tabs>
              <w:ind w:left="-54" w:firstLine="0"/>
              <w:rPr>
                <w:rFonts w:eastAsia="Times New Roman"/>
                <w:color w:val="000000" w:themeColor="text1"/>
                <w:sz w:val="24"/>
                <w:szCs w:val="24"/>
                <w:lang w:eastAsia="ru-RU"/>
              </w:rPr>
            </w:pPr>
            <w:r w:rsidRPr="007233D6">
              <w:rPr>
                <w:rFonts w:eastAsia="Times New Roman"/>
                <w:color w:val="000000" w:themeColor="text1"/>
                <w:sz w:val="24"/>
                <w:szCs w:val="24"/>
                <w:lang w:eastAsia="ru-RU"/>
              </w:rPr>
              <w:t>Законодательство Республики Казахстан в сфере технического регулирования,  аккредитации в области оценки соответствия.</w:t>
            </w:r>
          </w:p>
          <w:p w14:paraId="64C67E7B" w14:textId="77777777" w:rsidR="008565AE" w:rsidRPr="007233D6" w:rsidRDefault="008565AE" w:rsidP="008565AE">
            <w:pPr>
              <w:pStyle w:val="a8"/>
              <w:numPr>
                <w:ilvl w:val="0"/>
                <w:numId w:val="34"/>
              </w:numPr>
              <w:tabs>
                <w:tab w:val="left" w:pos="312"/>
              </w:tabs>
              <w:ind w:left="-54" w:firstLine="0"/>
              <w:rPr>
                <w:rFonts w:eastAsia="Times New Roman"/>
                <w:color w:val="000000" w:themeColor="text1"/>
                <w:sz w:val="24"/>
                <w:szCs w:val="24"/>
                <w:lang w:eastAsia="ru-RU"/>
              </w:rPr>
            </w:pPr>
            <w:r w:rsidRPr="007233D6">
              <w:rPr>
                <w:rFonts w:eastAsia="Times New Roman"/>
                <w:color w:val="000000" w:themeColor="text1"/>
                <w:sz w:val="24"/>
                <w:szCs w:val="24"/>
                <w:lang w:eastAsia="ru-RU"/>
              </w:rPr>
              <w:t>Порядок включения аккредитованных органов по оценке соответствия в единый реестр органов по оценке соответствия ЕАЭС, а также порядок его формирования и ведения.</w:t>
            </w:r>
          </w:p>
          <w:p w14:paraId="2DEF284D" w14:textId="77777777" w:rsidR="008565AE" w:rsidRPr="007233D6" w:rsidRDefault="008565AE" w:rsidP="008565AE">
            <w:pPr>
              <w:pStyle w:val="a8"/>
              <w:numPr>
                <w:ilvl w:val="0"/>
                <w:numId w:val="34"/>
              </w:numPr>
              <w:tabs>
                <w:tab w:val="left" w:pos="312"/>
              </w:tabs>
              <w:ind w:left="-54" w:firstLine="0"/>
              <w:rPr>
                <w:rFonts w:eastAsia="Times New Roman"/>
                <w:color w:val="000000" w:themeColor="text1"/>
                <w:sz w:val="24"/>
                <w:szCs w:val="24"/>
                <w:lang w:eastAsia="ru-RU"/>
              </w:rPr>
            </w:pPr>
            <w:r w:rsidRPr="007233D6">
              <w:rPr>
                <w:rFonts w:eastAsia="Times New Roman"/>
                <w:color w:val="000000" w:themeColor="text1"/>
                <w:sz w:val="24"/>
                <w:szCs w:val="24"/>
                <w:lang w:eastAsia="ru-RU"/>
              </w:rPr>
              <w:t>Требования к органам по сертификации продукции, процессов и услуг.</w:t>
            </w:r>
          </w:p>
          <w:p w14:paraId="4AE9CFDD" w14:textId="77777777" w:rsidR="008565AE" w:rsidRPr="007233D6" w:rsidRDefault="008565AE" w:rsidP="008565AE">
            <w:pPr>
              <w:pStyle w:val="a8"/>
              <w:numPr>
                <w:ilvl w:val="0"/>
                <w:numId w:val="34"/>
              </w:numPr>
              <w:tabs>
                <w:tab w:val="left" w:pos="312"/>
              </w:tabs>
              <w:ind w:left="-54" w:firstLine="0"/>
              <w:rPr>
                <w:rFonts w:eastAsia="Times New Roman"/>
                <w:color w:val="000000" w:themeColor="text1"/>
                <w:sz w:val="24"/>
                <w:szCs w:val="24"/>
                <w:lang w:eastAsia="ru-RU"/>
              </w:rPr>
            </w:pPr>
            <w:r w:rsidRPr="007233D6">
              <w:rPr>
                <w:rFonts w:eastAsia="Times New Roman"/>
                <w:color w:val="000000" w:themeColor="text1"/>
                <w:sz w:val="24"/>
                <w:szCs w:val="24"/>
                <w:lang w:eastAsia="ru-RU"/>
              </w:rPr>
              <w:t>Основы стандартизации.</w:t>
            </w:r>
          </w:p>
          <w:p w14:paraId="06D82C7A" w14:textId="77777777" w:rsidR="008565AE" w:rsidRPr="007233D6" w:rsidRDefault="008565AE" w:rsidP="008565AE">
            <w:pPr>
              <w:pStyle w:val="a8"/>
              <w:numPr>
                <w:ilvl w:val="0"/>
                <w:numId w:val="34"/>
              </w:numPr>
              <w:tabs>
                <w:tab w:val="left" w:pos="312"/>
              </w:tabs>
              <w:ind w:left="-54" w:firstLine="0"/>
              <w:rPr>
                <w:rFonts w:eastAsia="Times New Roman"/>
                <w:color w:val="000000" w:themeColor="text1"/>
                <w:sz w:val="24"/>
                <w:szCs w:val="24"/>
                <w:lang w:eastAsia="ru-RU"/>
              </w:rPr>
            </w:pPr>
            <w:r w:rsidRPr="007233D6">
              <w:rPr>
                <w:rFonts w:eastAsia="Times New Roman"/>
                <w:color w:val="000000" w:themeColor="text1"/>
                <w:sz w:val="24"/>
                <w:szCs w:val="24"/>
                <w:lang w:eastAsia="ru-RU"/>
              </w:rPr>
              <w:t>Порядок работы с жалобами и апелляциями.</w:t>
            </w:r>
          </w:p>
          <w:p w14:paraId="2E2EF9F8" w14:textId="77777777" w:rsidR="008565AE" w:rsidRPr="007233D6" w:rsidRDefault="008565AE" w:rsidP="008565AE">
            <w:pPr>
              <w:pStyle w:val="a8"/>
              <w:numPr>
                <w:ilvl w:val="0"/>
                <w:numId w:val="34"/>
              </w:numPr>
              <w:tabs>
                <w:tab w:val="left" w:pos="319"/>
              </w:tabs>
              <w:ind w:left="-54" w:firstLine="0"/>
              <w:rPr>
                <w:sz w:val="24"/>
                <w:szCs w:val="24"/>
              </w:rPr>
            </w:pPr>
            <w:r w:rsidRPr="007233D6">
              <w:rPr>
                <w:rFonts w:eastAsia="Times New Roman"/>
                <w:color w:val="000000" w:themeColor="text1"/>
                <w:sz w:val="24"/>
                <w:szCs w:val="24"/>
                <w:lang w:eastAsia="ru-RU"/>
              </w:rPr>
              <w:t>Руководство по качеству и документированные процедуры ОПС, в том числе документированная и действующая структура ОПС, политика ОПС в области качества, управления беспристрастностью, защиты конфиденциальности и охраны информации, цели в области качества.</w:t>
            </w:r>
          </w:p>
        </w:tc>
      </w:tr>
      <w:tr w:rsidR="008565AE" w:rsidRPr="007233D6" w14:paraId="1614BFB9" w14:textId="77777777" w:rsidTr="00D23AF3">
        <w:tc>
          <w:tcPr>
            <w:tcW w:w="1120" w:type="pct"/>
            <w:vMerge/>
            <w:tcBorders>
              <w:left w:val="single" w:sz="4" w:space="0" w:color="auto"/>
              <w:right w:val="single" w:sz="4" w:space="0" w:color="auto"/>
            </w:tcBorders>
            <w:shd w:val="clear" w:color="auto" w:fill="auto"/>
          </w:tcPr>
          <w:p w14:paraId="20D4B6E1" w14:textId="77777777" w:rsidR="008565AE" w:rsidRPr="007233D6" w:rsidRDefault="008565AE" w:rsidP="008565AE">
            <w:pPr>
              <w:widowControl w:val="0"/>
              <w:jc w:val="left"/>
              <w:rPr>
                <w:b/>
                <w:color w:val="000000" w:themeColor="text1"/>
                <w:sz w:val="24"/>
                <w:szCs w:val="24"/>
              </w:rPr>
            </w:pPr>
          </w:p>
        </w:tc>
        <w:tc>
          <w:tcPr>
            <w:tcW w:w="820" w:type="pct"/>
            <w:gridSpan w:val="2"/>
            <w:vMerge w:val="restart"/>
            <w:tcBorders>
              <w:top w:val="single" w:sz="4" w:space="0" w:color="auto"/>
              <w:left w:val="single" w:sz="4" w:space="0" w:color="auto"/>
              <w:right w:val="single" w:sz="4" w:space="0" w:color="auto"/>
            </w:tcBorders>
            <w:shd w:val="clear" w:color="auto" w:fill="auto"/>
          </w:tcPr>
          <w:p w14:paraId="1B788878" w14:textId="77777777" w:rsidR="008565AE" w:rsidRPr="007233D6" w:rsidRDefault="008565AE" w:rsidP="008565AE">
            <w:pPr>
              <w:jc w:val="left"/>
              <w:rPr>
                <w:b/>
                <w:color w:val="000000" w:themeColor="text1"/>
                <w:sz w:val="24"/>
                <w:szCs w:val="24"/>
              </w:rPr>
            </w:pPr>
            <w:r w:rsidRPr="007233D6">
              <w:rPr>
                <w:b/>
                <w:color w:val="000000" w:themeColor="text1"/>
                <w:sz w:val="24"/>
                <w:szCs w:val="24"/>
              </w:rPr>
              <w:t>Задача 2:</w:t>
            </w:r>
          </w:p>
          <w:p w14:paraId="7A1815F1" w14:textId="77777777" w:rsidR="008565AE" w:rsidRPr="007233D6" w:rsidRDefault="008565AE" w:rsidP="008565AE">
            <w:pPr>
              <w:widowControl w:val="0"/>
              <w:jc w:val="left"/>
              <w:rPr>
                <w:b/>
                <w:sz w:val="24"/>
                <w:szCs w:val="24"/>
              </w:rPr>
            </w:pPr>
            <w:r w:rsidRPr="007233D6">
              <w:rPr>
                <w:color w:val="000000" w:themeColor="text1"/>
                <w:sz w:val="24"/>
                <w:szCs w:val="24"/>
              </w:rPr>
              <w:lastRenderedPageBreak/>
              <w:t>Проведение инспекций</w:t>
            </w:r>
          </w:p>
        </w:tc>
        <w:tc>
          <w:tcPr>
            <w:tcW w:w="3060" w:type="pct"/>
            <w:gridSpan w:val="3"/>
            <w:tcBorders>
              <w:top w:val="single" w:sz="4" w:space="0" w:color="auto"/>
              <w:left w:val="single" w:sz="4" w:space="0" w:color="auto"/>
              <w:right w:val="single" w:sz="4" w:space="0" w:color="auto"/>
            </w:tcBorders>
            <w:shd w:val="clear" w:color="auto" w:fill="auto"/>
          </w:tcPr>
          <w:p w14:paraId="090EC128" w14:textId="77777777" w:rsidR="008565AE" w:rsidRPr="007233D6" w:rsidRDefault="008565AE" w:rsidP="008565AE">
            <w:pPr>
              <w:widowControl w:val="0"/>
              <w:tabs>
                <w:tab w:val="left" w:pos="312"/>
              </w:tabs>
              <w:rPr>
                <w:b/>
                <w:sz w:val="24"/>
                <w:szCs w:val="24"/>
              </w:rPr>
            </w:pPr>
            <w:r w:rsidRPr="007233D6">
              <w:rPr>
                <w:b/>
                <w:color w:val="000000" w:themeColor="text1"/>
                <w:sz w:val="24"/>
                <w:szCs w:val="24"/>
              </w:rPr>
              <w:lastRenderedPageBreak/>
              <w:t>Умения:</w:t>
            </w:r>
          </w:p>
        </w:tc>
      </w:tr>
      <w:tr w:rsidR="008565AE" w:rsidRPr="007233D6" w14:paraId="4B8DBFEE" w14:textId="77777777" w:rsidTr="00D23AF3">
        <w:tc>
          <w:tcPr>
            <w:tcW w:w="1120" w:type="pct"/>
            <w:vMerge/>
            <w:tcBorders>
              <w:left w:val="single" w:sz="4" w:space="0" w:color="auto"/>
              <w:right w:val="single" w:sz="4" w:space="0" w:color="auto"/>
            </w:tcBorders>
            <w:shd w:val="clear" w:color="auto" w:fill="auto"/>
          </w:tcPr>
          <w:p w14:paraId="350BEBC8" w14:textId="77777777" w:rsidR="008565AE" w:rsidRPr="007233D6" w:rsidRDefault="008565AE" w:rsidP="008565AE">
            <w:pPr>
              <w:widowControl w:val="0"/>
              <w:jc w:val="left"/>
              <w:rPr>
                <w:b/>
                <w:color w:val="000000" w:themeColor="text1"/>
                <w:sz w:val="24"/>
                <w:szCs w:val="24"/>
              </w:rPr>
            </w:pPr>
          </w:p>
        </w:tc>
        <w:tc>
          <w:tcPr>
            <w:tcW w:w="820" w:type="pct"/>
            <w:gridSpan w:val="2"/>
            <w:vMerge/>
            <w:tcBorders>
              <w:left w:val="single" w:sz="4" w:space="0" w:color="auto"/>
              <w:right w:val="single" w:sz="4" w:space="0" w:color="auto"/>
            </w:tcBorders>
            <w:shd w:val="clear" w:color="auto" w:fill="auto"/>
          </w:tcPr>
          <w:p w14:paraId="25612DC0" w14:textId="77777777" w:rsidR="008565AE" w:rsidRPr="007233D6" w:rsidRDefault="008565AE" w:rsidP="008565AE">
            <w:pPr>
              <w:widowControl w:val="0"/>
              <w:jc w:val="left"/>
              <w:rPr>
                <w:b/>
                <w:sz w:val="24"/>
                <w:szCs w:val="24"/>
              </w:rPr>
            </w:pPr>
          </w:p>
        </w:tc>
        <w:tc>
          <w:tcPr>
            <w:tcW w:w="3060" w:type="pct"/>
            <w:gridSpan w:val="3"/>
            <w:tcBorders>
              <w:top w:val="single" w:sz="4" w:space="0" w:color="auto"/>
              <w:left w:val="single" w:sz="4" w:space="0" w:color="auto"/>
              <w:right w:val="single" w:sz="4" w:space="0" w:color="auto"/>
            </w:tcBorders>
            <w:shd w:val="clear" w:color="auto" w:fill="auto"/>
          </w:tcPr>
          <w:p w14:paraId="1C24ED47" w14:textId="77777777" w:rsidR="008565AE" w:rsidRPr="007233D6" w:rsidRDefault="008565AE" w:rsidP="008565AE">
            <w:pPr>
              <w:pStyle w:val="a8"/>
              <w:tabs>
                <w:tab w:val="left" w:pos="200"/>
              </w:tabs>
              <w:ind w:left="-3"/>
              <w:rPr>
                <w:color w:val="000000" w:themeColor="text1"/>
                <w:sz w:val="24"/>
                <w:szCs w:val="24"/>
              </w:rPr>
            </w:pPr>
            <w:r w:rsidRPr="007233D6">
              <w:rPr>
                <w:color w:val="000000" w:themeColor="text1"/>
                <w:sz w:val="24"/>
                <w:szCs w:val="24"/>
              </w:rPr>
              <w:t>1. Готовить ОПС к проведению инспекций.</w:t>
            </w:r>
          </w:p>
          <w:p w14:paraId="4FAF7E0E" w14:textId="77777777" w:rsidR="008565AE" w:rsidRPr="007233D6" w:rsidRDefault="008565AE" w:rsidP="008565AE">
            <w:pPr>
              <w:pStyle w:val="a8"/>
              <w:tabs>
                <w:tab w:val="left" w:pos="200"/>
              </w:tabs>
              <w:ind w:left="-3"/>
              <w:rPr>
                <w:color w:val="000000" w:themeColor="text1"/>
                <w:sz w:val="24"/>
                <w:szCs w:val="24"/>
              </w:rPr>
            </w:pPr>
            <w:r w:rsidRPr="007233D6">
              <w:rPr>
                <w:color w:val="000000" w:themeColor="text1"/>
                <w:sz w:val="24"/>
                <w:szCs w:val="24"/>
              </w:rPr>
              <w:t>2. Работать с органом по аккредитации по проведению инспекционных проверок и оформлению результатов.</w:t>
            </w:r>
          </w:p>
          <w:p w14:paraId="1A83C0F2" w14:textId="77777777" w:rsidR="008565AE" w:rsidRPr="007233D6" w:rsidRDefault="008565AE" w:rsidP="008565AE">
            <w:pPr>
              <w:pStyle w:val="a8"/>
              <w:tabs>
                <w:tab w:val="left" w:pos="176"/>
              </w:tabs>
              <w:ind w:left="-3"/>
              <w:rPr>
                <w:b/>
                <w:sz w:val="24"/>
                <w:szCs w:val="24"/>
              </w:rPr>
            </w:pPr>
            <w:r w:rsidRPr="007233D6">
              <w:rPr>
                <w:color w:val="000000" w:themeColor="text1"/>
                <w:sz w:val="24"/>
                <w:szCs w:val="24"/>
              </w:rPr>
              <w:t>3.Выполнять корректирующие действия по итогу проведения инспекционных проверок.</w:t>
            </w:r>
          </w:p>
        </w:tc>
      </w:tr>
      <w:tr w:rsidR="008565AE" w:rsidRPr="007233D6" w14:paraId="45F02B67" w14:textId="77777777" w:rsidTr="00D23AF3">
        <w:tc>
          <w:tcPr>
            <w:tcW w:w="1120" w:type="pct"/>
            <w:vMerge/>
            <w:tcBorders>
              <w:left w:val="single" w:sz="4" w:space="0" w:color="auto"/>
              <w:right w:val="single" w:sz="4" w:space="0" w:color="auto"/>
            </w:tcBorders>
            <w:shd w:val="clear" w:color="auto" w:fill="auto"/>
          </w:tcPr>
          <w:p w14:paraId="1808FA42" w14:textId="77777777" w:rsidR="008565AE" w:rsidRPr="007233D6" w:rsidRDefault="008565AE" w:rsidP="008565AE">
            <w:pPr>
              <w:widowControl w:val="0"/>
              <w:jc w:val="left"/>
              <w:rPr>
                <w:b/>
                <w:color w:val="000000" w:themeColor="text1"/>
                <w:sz w:val="24"/>
                <w:szCs w:val="24"/>
              </w:rPr>
            </w:pPr>
          </w:p>
        </w:tc>
        <w:tc>
          <w:tcPr>
            <w:tcW w:w="820" w:type="pct"/>
            <w:gridSpan w:val="2"/>
            <w:vMerge/>
            <w:tcBorders>
              <w:left w:val="single" w:sz="4" w:space="0" w:color="auto"/>
              <w:right w:val="single" w:sz="4" w:space="0" w:color="auto"/>
            </w:tcBorders>
            <w:shd w:val="clear" w:color="auto" w:fill="auto"/>
          </w:tcPr>
          <w:p w14:paraId="2B7585ED" w14:textId="77777777" w:rsidR="008565AE" w:rsidRPr="007233D6" w:rsidRDefault="008565AE" w:rsidP="008565AE">
            <w:pPr>
              <w:widowControl w:val="0"/>
              <w:jc w:val="left"/>
              <w:rPr>
                <w:b/>
                <w:sz w:val="24"/>
                <w:szCs w:val="24"/>
              </w:rPr>
            </w:pPr>
          </w:p>
        </w:tc>
        <w:tc>
          <w:tcPr>
            <w:tcW w:w="3060" w:type="pct"/>
            <w:gridSpan w:val="3"/>
            <w:tcBorders>
              <w:top w:val="single" w:sz="4" w:space="0" w:color="auto"/>
              <w:left w:val="single" w:sz="4" w:space="0" w:color="auto"/>
              <w:right w:val="single" w:sz="4" w:space="0" w:color="auto"/>
            </w:tcBorders>
            <w:shd w:val="clear" w:color="auto" w:fill="auto"/>
          </w:tcPr>
          <w:p w14:paraId="569FA7AB" w14:textId="77777777" w:rsidR="008565AE" w:rsidRPr="007233D6" w:rsidRDefault="008565AE" w:rsidP="008565AE">
            <w:pPr>
              <w:widowControl w:val="0"/>
              <w:tabs>
                <w:tab w:val="left" w:pos="312"/>
              </w:tabs>
              <w:rPr>
                <w:b/>
                <w:sz w:val="24"/>
                <w:szCs w:val="24"/>
              </w:rPr>
            </w:pPr>
            <w:r w:rsidRPr="007233D6">
              <w:rPr>
                <w:rFonts w:eastAsia="Times New Roman"/>
                <w:b/>
                <w:color w:val="000000" w:themeColor="text1"/>
                <w:sz w:val="24"/>
                <w:szCs w:val="24"/>
                <w:lang w:eastAsia="ru-RU"/>
              </w:rPr>
              <w:t>Знания:</w:t>
            </w:r>
          </w:p>
        </w:tc>
      </w:tr>
      <w:tr w:rsidR="008565AE" w:rsidRPr="007233D6" w14:paraId="5F670E84" w14:textId="77777777" w:rsidTr="00D23AF3">
        <w:tc>
          <w:tcPr>
            <w:tcW w:w="1120" w:type="pct"/>
            <w:vMerge/>
            <w:tcBorders>
              <w:left w:val="single" w:sz="4" w:space="0" w:color="auto"/>
              <w:right w:val="single" w:sz="4" w:space="0" w:color="auto"/>
            </w:tcBorders>
            <w:shd w:val="clear" w:color="auto" w:fill="auto"/>
          </w:tcPr>
          <w:p w14:paraId="29BDF7EB" w14:textId="77777777" w:rsidR="008565AE" w:rsidRPr="007233D6" w:rsidRDefault="008565AE" w:rsidP="008565AE">
            <w:pPr>
              <w:widowControl w:val="0"/>
              <w:jc w:val="left"/>
              <w:rPr>
                <w:b/>
                <w:color w:val="000000" w:themeColor="text1"/>
                <w:sz w:val="24"/>
                <w:szCs w:val="24"/>
              </w:rPr>
            </w:pPr>
          </w:p>
        </w:tc>
        <w:tc>
          <w:tcPr>
            <w:tcW w:w="820" w:type="pct"/>
            <w:gridSpan w:val="2"/>
            <w:vMerge/>
            <w:tcBorders>
              <w:left w:val="single" w:sz="4" w:space="0" w:color="auto"/>
              <w:right w:val="single" w:sz="4" w:space="0" w:color="auto"/>
            </w:tcBorders>
            <w:shd w:val="clear" w:color="auto" w:fill="auto"/>
          </w:tcPr>
          <w:p w14:paraId="77DCC29E" w14:textId="77777777" w:rsidR="008565AE" w:rsidRPr="007233D6" w:rsidRDefault="008565AE" w:rsidP="008565AE">
            <w:pPr>
              <w:widowControl w:val="0"/>
              <w:jc w:val="left"/>
              <w:rPr>
                <w:sz w:val="24"/>
                <w:szCs w:val="24"/>
              </w:rPr>
            </w:pPr>
          </w:p>
        </w:tc>
        <w:tc>
          <w:tcPr>
            <w:tcW w:w="3060" w:type="pct"/>
            <w:gridSpan w:val="3"/>
            <w:tcBorders>
              <w:top w:val="single" w:sz="4" w:space="0" w:color="auto"/>
              <w:left w:val="single" w:sz="4" w:space="0" w:color="auto"/>
              <w:right w:val="single" w:sz="4" w:space="0" w:color="auto"/>
            </w:tcBorders>
            <w:shd w:val="clear" w:color="auto" w:fill="auto"/>
          </w:tcPr>
          <w:p w14:paraId="6B2315D7" w14:textId="77777777" w:rsidR="008565AE" w:rsidRPr="007233D6" w:rsidRDefault="008565AE" w:rsidP="008565AE">
            <w:pPr>
              <w:pStyle w:val="a8"/>
              <w:tabs>
                <w:tab w:val="left" w:pos="214"/>
              </w:tabs>
              <w:ind w:left="0"/>
              <w:rPr>
                <w:rFonts w:eastAsia="Times New Roman"/>
                <w:color w:val="000000" w:themeColor="text1"/>
                <w:sz w:val="24"/>
                <w:szCs w:val="24"/>
                <w:lang w:eastAsia="ru-RU"/>
              </w:rPr>
            </w:pPr>
            <w:r w:rsidRPr="007233D6">
              <w:rPr>
                <w:rFonts w:eastAsia="Times New Roman"/>
                <w:color w:val="000000" w:themeColor="text1"/>
                <w:sz w:val="24"/>
                <w:szCs w:val="24"/>
                <w:lang w:eastAsia="ru-RU"/>
              </w:rPr>
              <w:t>1.Процедуры проведения инспекционных проверок органом по аккредитации.</w:t>
            </w:r>
          </w:p>
          <w:p w14:paraId="3C09CF6B" w14:textId="77777777" w:rsidR="008565AE" w:rsidRPr="007233D6" w:rsidRDefault="008565AE" w:rsidP="008565AE">
            <w:pPr>
              <w:pStyle w:val="a8"/>
              <w:tabs>
                <w:tab w:val="left" w:pos="0"/>
                <w:tab w:val="left" w:pos="318"/>
              </w:tabs>
              <w:ind w:left="0"/>
              <w:rPr>
                <w:rFonts w:eastAsia="Times New Roman"/>
                <w:color w:val="000000" w:themeColor="text1"/>
                <w:sz w:val="24"/>
                <w:szCs w:val="24"/>
                <w:lang w:eastAsia="ru-RU"/>
              </w:rPr>
            </w:pPr>
            <w:r w:rsidRPr="007233D6">
              <w:rPr>
                <w:rFonts w:eastAsia="Times New Roman"/>
                <w:color w:val="000000" w:themeColor="text1"/>
                <w:sz w:val="24"/>
                <w:szCs w:val="24"/>
                <w:lang w:eastAsia="ru-RU"/>
              </w:rPr>
              <w:t>2.Мероприятия и формы отчетности об устранении несоответствий.</w:t>
            </w:r>
          </w:p>
        </w:tc>
      </w:tr>
      <w:tr w:rsidR="00FF5CC4" w:rsidRPr="007233D6" w14:paraId="2E8AFA6A" w14:textId="77777777" w:rsidTr="00D23AF3">
        <w:tc>
          <w:tcPr>
            <w:tcW w:w="1120" w:type="pct"/>
            <w:tcBorders>
              <w:left w:val="single" w:sz="4" w:space="0" w:color="auto"/>
              <w:right w:val="single" w:sz="4" w:space="0" w:color="auto"/>
            </w:tcBorders>
            <w:shd w:val="clear" w:color="auto" w:fill="auto"/>
          </w:tcPr>
          <w:p w14:paraId="5DD8B8DA" w14:textId="4577FD41" w:rsidR="00FF5CC4" w:rsidRPr="007233D6" w:rsidRDefault="00FF5CC4" w:rsidP="00FF5CC4">
            <w:pPr>
              <w:widowControl w:val="0"/>
              <w:jc w:val="left"/>
              <w:rPr>
                <w:b/>
                <w:color w:val="000000" w:themeColor="text1"/>
                <w:sz w:val="24"/>
                <w:szCs w:val="24"/>
              </w:rPr>
            </w:pPr>
            <w:r w:rsidRPr="007233D6">
              <w:rPr>
                <w:sz w:val="24"/>
                <w:szCs w:val="24"/>
              </w:rPr>
              <w:t>Дополнительные трудовые функции: Соблюдение требований охраны труда.</w:t>
            </w:r>
          </w:p>
        </w:tc>
        <w:tc>
          <w:tcPr>
            <w:tcW w:w="820" w:type="pct"/>
            <w:gridSpan w:val="2"/>
            <w:tcBorders>
              <w:left w:val="single" w:sz="4" w:space="0" w:color="auto"/>
              <w:right w:val="single" w:sz="4" w:space="0" w:color="auto"/>
            </w:tcBorders>
            <w:shd w:val="clear" w:color="auto" w:fill="auto"/>
          </w:tcPr>
          <w:p w14:paraId="273B88FF" w14:textId="77777777" w:rsidR="00FF5CC4" w:rsidRPr="007233D6" w:rsidRDefault="00FF5CC4" w:rsidP="00FF5CC4">
            <w:pPr>
              <w:rPr>
                <w:b/>
                <w:sz w:val="24"/>
                <w:szCs w:val="24"/>
              </w:rPr>
            </w:pPr>
            <w:r w:rsidRPr="007233D6">
              <w:rPr>
                <w:b/>
                <w:sz w:val="24"/>
                <w:szCs w:val="24"/>
              </w:rPr>
              <w:t>Задача 1:</w:t>
            </w:r>
          </w:p>
          <w:p w14:paraId="5E3867AC" w14:textId="32036512" w:rsidR="00FF5CC4" w:rsidRPr="007233D6" w:rsidRDefault="00FF5CC4" w:rsidP="00FF5CC4">
            <w:pPr>
              <w:widowControl w:val="0"/>
              <w:jc w:val="left"/>
              <w:rPr>
                <w:sz w:val="24"/>
                <w:szCs w:val="24"/>
              </w:rPr>
            </w:pPr>
            <w:r w:rsidRPr="007233D6">
              <w:rPr>
                <w:sz w:val="24"/>
                <w:szCs w:val="24"/>
              </w:rPr>
              <w:t>Проведение работ с соответствии с правилами техники безопасности.</w:t>
            </w:r>
          </w:p>
        </w:tc>
        <w:tc>
          <w:tcPr>
            <w:tcW w:w="3060" w:type="pct"/>
            <w:gridSpan w:val="3"/>
            <w:tcBorders>
              <w:top w:val="single" w:sz="4" w:space="0" w:color="auto"/>
              <w:left w:val="single" w:sz="4" w:space="0" w:color="auto"/>
              <w:right w:val="single" w:sz="4" w:space="0" w:color="auto"/>
            </w:tcBorders>
            <w:shd w:val="clear" w:color="auto" w:fill="auto"/>
          </w:tcPr>
          <w:p w14:paraId="4749337D" w14:textId="77777777" w:rsidR="00FF5CC4" w:rsidRPr="007233D6" w:rsidRDefault="00FF5CC4" w:rsidP="00FF5CC4">
            <w:pPr>
              <w:rPr>
                <w:b/>
                <w:sz w:val="24"/>
                <w:szCs w:val="24"/>
              </w:rPr>
            </w:pPr>
            <w:r w:rsidRPr="007233D6">
              <w:rPr>
                <w:b/>
                <w:sz w:val="24"/>
                <w:szCs w:val="24"/>
              </w:rPr>
              <w:t>Умения:</w:t>
            </w:r>
          </w:p>
          <w:p w14:paraId="5E4914FB" w14:textId="77777777" w:rsidR="00FF5CC4" w:rsidRPr="007233D6" w:rsidRDefault="00FF5CC4" w:rsidP="00FF5CC4">
            <w:pPr>
              <w:rPr>
                <w:sz w:val="24"/>
                <w:szCs w:val="24"/>
              </w:rPr>
            </w:pPr>
            <w:r w:rsidRPr="007233D6">
              <w:rPr>
                <w:sz w:val="24"/>
                <w:szCs w:val="24"/>
              </w:rPr>
              <w:t>1. Применять инструкцию по технике безопасности и охране труда.</w:t>
            </w:r>
          </w:p>
          <w:p w14:paraId="34B6C178" w14:textId="77777777" w:rsidR="00FF5CC4" w:rsidRPr="007233D6" w:rsidRDefault="00FF5CC4" w:rsidP="00FF5CC4">
            <w:pPr>
              <w:rPr>
                <w:sz w:val="24"/>
                <w:szCs w:val="24"/>
              </w:rPr>
            </w:pPr>
            <w:r w:rsidRPr="007233D6">
              <w:rPr>
                <w:b/>
                <w:sz w:val="24"/>
                <w:szCs w:val="24"/>
              </w:rPr>
              <w:t>Знания:</w:t>
            </w:r>
          </w:p>
          <w:p w14:paraId="6228DBBA" w14:textId="77777777" w:rsidR="00FF5CC4" w:rsidRPr="007233D6" w:rsidRDefault="00FF5CC4" w:rsidP="00FF5CC4">
            <w:pPr>
              <w:rPr>
                <w:sz w:val="24"/>
                <w:szCs w:val="24"/>
              </w:rPr>
            </w:pPr>
            <w:r w:rsidRPr="007233D6">
              <w:rPr>
                <w:sz w:val="24"/>
                <w:szCs w:val="24"/>
              </w:rPr>
              <w:t>1.Общие правила техники безопасности и охраны труда.</w:t>
            </w:r>
          </w:p>
          <w:p w14:paraId="34EE2194" w14:textId="5482652E" w:rsidR="00FF5CC4" w:rsidRPr="007233D6" w:rsidRDefault="00FF5CC4" w:rsidP="00FF5CC4">
            <w:pPr>
              <w:pStyle w:val="a8"/>
              <w:tabs>
                <w:tab w:val="left" w:pos="214"/>
              </w:tabs>
              <w:ind w:left="0"/>
              <w:rPr>
                <w:rFonts w:eastAsia="Times New Roman"/>
                <w:color w:val="000000" w:themeColor="text1"/>
                <w:sz w:val="24"/>
                <w:szCs w:val="24"/>
                <w:lang w:eastAsia="ru-RU"/>
              </w:rPr>
            </w:pPr>
            <w:r w:rsidRPr="007233D6">
              <w:rPr>
                <w:sz w:val="24"/>
                <w:szCs w:val="24"/>
              </w:rPr>
              <w:t>2. Требования пожарной безопасности.</w:t>
            </w:r>
          </w:p>
        </w:tc>
      </w:tr>
      <w:tr w:rsidR="008565AE" w:rsidRPr="007233D6" w14:paraId="467DB09C" w14:textId="77777777" w:rsidTr="00D23AF3">
        <w:tc>
          <w:tcPr>
            <w:tcW w:w="1120" w:type="pct"/>
            <w:shd w:val="clear" w:color="auto" w:fill="auto"/>
          </w:tcPr>
          <w:p w14:paraId="0FA4C535"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Требования к личностным компетенциям</w:t>
            </w:r>
          </w:p>
        </w:tc>
        <w:tc>
          <w:tcPr>
            <w:tcW w:w="3880" w:type="pct"/>
            <w:gridSpan w:val="5"/>
            <w:shd w:val="clear" w:color="auto" w:fill="auto"/>
          </w:tcPr>
          <w:p w14:paraId="3F2E4145" w14:textId="77777777" w:rsidR="008565AE" w:rsidRPr="007233D6" w:rsidRDefault="008565AE" w:rsidP="008565AE">
            <w:pPr>
              <w:jc w:val="left"/>
              <w:rPr>
                <w:sz w:val="24"/>
                <w:szCs w:val="24"/>
              </w:rPr>
            </w:pPr>
            <w:r w:rsidRPr="007233D6">
              <w:rPr>
                <w:sz w:val="24"/>
                <w:szCs w:val="24"/>
              </w:rPr>
              <w:t>Командная работа</w:t>
            </w:r>
          </w:p>
          <w:p w14:paraId="6C8AC4B0" w14:textId="77777777" w:rsidR="008565AE" w:rsidRPr="007233D6" w:rsidRDefault="008565AE" w:rsidP="008565AE">
            <w:pPr>
              <w:jc w:val="left"/>
              <w:rPr>
                <w:sz w:val="24"/>
                <w:szCs w:val="24"/>
              </w:rPr>
            </w:pPr>
            <w:r w:rsidRPr="007233D6">
              <w:rPr>
                <w:sz w:val="24"/>
                <w:szCs w:val="24"/>
              </w:rPr>
              <w:t>Ответственность</w:t>
            </w:r>
          </w:p>
          <w:p w14:paraId="22A87EDD" w14:textId="77777777" w:rsidR="008565AE" w:rsidRPr="007233D6" w:rsidRDefault="008565AE" w:rsidP="008565AE">
            <w:pPr>
              <w:jc w:val="left"/>
              <w:rPr>
                <w:sz w:val="24"/>
                <w:szCs w:val="24"/>
              </w:rPr>
            </w:pPr>
            <w:r w:rsidRPr="007233D6">
              <w:rPr>
                <w:sz w:val="24"/>
                <w:szCs w:val="24"/>
              </w:rPr>
              <w:t>Наблюдательность</w:t>
            </w:r>
          </w:p>
          <w:p w14:paraId="35179F8E" w14:textId="77777777" w:rsidR="008565AE" w:rsidRPr="007233D6" w:rsidRDefault="008565AE" w:rsidP="008565AE">
            <w:pPr>
              <w:jc w:val="left"/>
              <w:rPr>
                <w:sz w:val="24"/>
                <w:szCs w:val="24"/>
              </w:rPr>
            </w:pPr>
            <w:r w:rsidRPr="007233D6">
              <w:rPr>
                <w:sz w:val="24"/>
                <w:szCs w:val="24"/>
              </w:rPr>
              <w:t>Способность принимать решения</w:t>
            </w:r>
          </w:p>
          <w:p w14:paraId="6650D80F" w14:textId="77777777" w:rsidR="008565AE" w:rsidRPr="007233D6" w:rsidRDefault="008565AE" w:rsidP="008565AE">
            <w:pPr>
              <w:widowControl w:val="0"/>
              <w:jc w:val="left"/>
              <w:rPr>
                <w:color w:val="000000" w:themeColor="text1"/>
                <w:sz w:val="24"/>
                <w:szCs w:val="24"/>
              </w:rPr>
            </w:pPr>
            <w:r w:rsidRPr="007233D6">
              <w:rPr>
                <w:sz w:val="24"/>
                <w:szCs w:val="24"/>
              </w:rPr>
              <w:t>Самостоятельность</w:t>
            </w:r>
          </w:p>
        </w:tc>
      </w:tr>
      <w:tr w:rsidR="008565AE" w:rsidRPr="007233D6" w14:paraId="432C5A5A" w14:textId="77777777" w:rsidTr="00D23AF3">
        <w:tc>
          <w:tcPr>
            <w:tcW w:w="1120" w:type="pct"/>
            <w:shd w:val="clear" w:color="auto" w:fill="auto"/>
          </w:tcPr>
          <w:p w14:paraId="5EED1F7F"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Связь с другими профессиями в рамках ОРК</w:t>
            </w:r>
          </w:p>
        </w:tc>
        <w:tc>
          <w:tcPr>
            <w:tcW w:w="820" w:type="pct"/>
            <w:gridSpan w:val="2"/>
            <w:shd w:val="clear" w:color="auto" w:fill="auto"/>
            <w:vAlign w:val="center"/>
          </w:tcPr>
          <w:p w14:paraId="49DE2846" w14:textId="77777777" w:rsidR="008565AE" w:rsidRPr="007233D6" w:rsidRDefault="008565AE" w:rsidP="008565AE">
            <w:pPr>
              <w:widowControl w:val="0"/>
              <w:jc w:val="center"/>
              <w:rPr>
                <w:color w:val="000000" w:themeColor="text1"/>
                <w:sz w:val="24"/>
                <w:szCs w:val="24"/>
              </w:rPr>
            </w:pPr>
            <w:r w:rsidRPr="007233D6">
              <w:rPr>
                <w:color w:val="000000" w:themeColor="text1"/>
                <w:sz w:val="24"/>
                <w:szCs w:val="24"/>
              </w:rPr>
              <w:t>7</w:t>
            </w:r>
          </w:p>
        </w:tc>
        <w:tc>
          <w:tcPr>
            <w:tcW w:w="3060" w:type="pct"/>
            <w:gridSpan w:val="3"/>
            <w:shd w:val="clear" w:color="auto" w:fill="auto"/>
          </w:tcPr>
          <w:p w14:paraId="6ABBD6CD"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Эксперт по подтверждению соответствия продукции автомобилестроения</w:t>
            </w:r>
          </w:p>
        </w:tc>
      </w:tr>
      <w:tr w:rsidR="008565AE" w:rsidRPr="007233D6" w14:paraId="6449D458" w14:textId="77777777" w:rsidTr="00D23AF3">
        <w:tc>
          <w:tcPr>
            <w:tcW w:w="1120" w:type="pct"/>
            <w:shd w:val="clear" w:color="auto" w:fill="auto"/>
          </w:tcPr>
          <w:p w14:paraId="17930D68"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Связь с ЕТКС или КС</w:t>
            </w:r>
          </w:p>
        </w:tc>
        <w:tc>
          <w:tcPr>
            <w:tcW w:w="1940" w:type="pct"/>
            <w:gridSpan w:val="3"/>
            <w:shd w:val="clear" w:color="auto" w:fill="auto"/>
            <w:vAlign w:val="center"/>
          </w:tcPr>
          <w:p w14:paraId="7F761908" w14:textId="77777777" w:rsidR="008565AE" w:rsidRPr="007233D6" w:rsidRDefault="008565AE" w:rsidP="008565AE">
            <w:pPr>
              <w:widowControl w:val="0"/>
              <w:rPr>
                <w:color w:val="000000" w:themeColor="text1"/>
                <w:sz w:val="24"/>
                <w:szCs w:val="24"/>
              </w:rPr>
            </w:pPr>
            <w:r w:rsidRPr="007233D6">
              <w:rPr>
                <w:color w:val="000000" w:themeColor="text1"/>
                <w:sz w:val="24"/>
                <w:szCs w:val="24"/>
              </w:rPr>
              <w:t>Квалификационный справочник должностей руководителей, специа-листов и других служащих (Приказ Министра труда и социальной защиты населения Республики Казахстан от 21 мая 2012 года № 201-ө-м)</w:t>
            </w:r>
          </w:p>
        </w:tc>
        <w:tc>
          <w:tcPr>
            <w:tcW w:w="1940" w:type="pct"/>
            <w:gridSpan w:val="2"/>
            <w:shd w:val="clear" w:color="auto" w:fill="auto"/>
            <w:vAlign w:val="center"/>
          </w:tcPr>
          <w:p w14:paraId="70AB4855" w14:textId="77777777" w:rsidR="008565AE" w:rsidRPr="007233D6" w:rsidRDefault="008565AE" w:rsidP="008565AE">
            <w:pPr>
              <w:widowControl w:val="0"/>
              <w:rPr>
                <w:color w:val="000000" w:themeColor="text1"/>
                <w:sz w:val="24"/>
                <w:szCs w:val="24"/>
              </w:rPr>
            </w:pPr>
            <w:r w:rsidRPr="007233D6">
              <w:rPr>
                <w:color w:val="000000" w:themeColor="text1"/>
                <w:sz w:val="24"/>
                <w:szCs w:val="24"/>
              </w:rPr>
              <w:t>124. Инженер по качеству</w:t>
            </w:r>
          </w:p>
          <w:p w14:paraId="7602CB9A" w14:textId="77777777" w:rsidR="008565AE" w:rsidRPr="007233D6" w:rsidRDefault="008565AE" w:rsidP="008565AE">
            <w:pPr>
              <w:widowControl w:val="0"/>
              <w:rPr>
                <w:color w:val="000000" w:themeColor="text1"/>
                <w:sz w:val="24"/>
                <w:szCs w:val="24"/>
              </w:rPr>
            </w:pPr>
            <w:r w:rsidRPr="007233D6">
              <w:rPr>
                <w:sz w:val="24"/>
                <w:szCs w:val="24"/>
              </w:rPr>
              <w:t>117. Инженер-лаборант</w:t>
            </w:r>
          </w:p>
        </w:tc>
      </w:tr>
      <w:tr w:rsidR="008565AE" w:rsidRPr="007233D6" w14:paraId="37611DE0" w14:textId="77777777" w:rsidTr="00D23AF3">
        <w:tc>
          <w:tcPr>
            <w:tcW w:w="1120" w:type="pct"/>
            <w:shd w:val="clear" w:color="auto" w:fill="auto"/>
          </w:tcPr>
          <w:p w14:paraId="7F64287B"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Связь с системой образования и квалификации</w:t>
            </w:r>
          </w:p>
        </w:tc>
        <w:tc>
          <w:tcPr>
            <w:tcW w:w="1940" w:type="pct"/>
            <w:gridSpan w:val="3"/>
            <w:shd w:val="clear" w:color="auto" w:fill="auto"/>
          </w:tcPr>
          <w:p w14:paraId="4071E1D5" w14:textId="77777777" w:rsidR="008565AE" w:rsidRPr="007233D6" w:rsidRDefault="008565AE" w:rsidP="008565AE">
            <w:pPr>
              <w:pStyle w:val="TableParagraph"/>
              <w:ind w:left="0"/>
              <w:rPr>
                <w:sz w:val="24"/>
                <w:szCs w:val="24"/>
                <w:lang w:val="ru-RU"/>
              </w:rPr>
            </w:pPr>
            <w:r w:rsidRPr="007233D6">
              <w:rPr>
                <w:sz w:val="24"/>
                <w:szCs w:val="24"/>
                <w:lang w:val="ru-RU"/>
              </w:rPr>
              <w:t>Уровень образования:</w:t>
            </w:r>
          </w:p>
          <w:p w14:paraId="6BF178A0" w14:textId="77777777" w:rsidR="008565AE" w:rsidRPr="007233D6" w:rsidRDefault="008565AE" w:rsidP="008565AE">
            <w:pPr>
              <w:pStyle w:val="TableParagraph"/>
              <w:ind w:left="0"/>
              <w:rPr>
                <w:sz w:val="24"/>
                <w:szCs w:val="24"/>
                <w:lang w:val="ru-RU"/>
              </w:rPr>
            </w:pPr>
            <w:r w:rsidRPr="007233D6">
              <w:rPr>
                <w:sz w:val="24"/>
                <w:szCs w:val="24"/>
                <w:lang w:val="ru-RU"/>
              </w:rPr>
              <w:t xml:space="preserve">6 уровень МСКО </w:t>
            </w:r>
          </w:p>
          <w:p w14:paraId="29AD8092" w14:textId="77777777" w:rsidR="008565AE" w:rsidRPr="007233D6" w:rsidRDefault="008565AE" w:rsidP="008565AE">
            <w:pPr>
              <w:jc w:val="left"/>
              <w:rPr>
                <w:sz w:val="24"/>
                <w:szCs w:val="24"/>
              </w:rPr>
            </w:pPr>
            <w:r w:rsidRPr="007233D6">
              <w:rPr>
                <w:sz w:val="24"/>
                <w:szCs w:val="24"/>
              </w:rPr>
              <w:t xml:space="preserve">Свидетельство о дополнительном профессиональном образовании по программе повышения квалификации в области оценки соответствия продукции автомобилестроения с учетом вида продукции. </w:t>
            </w:r>
          </w:p>
          <w:p w14:paraId="002A30FE" w14:textId="77777777" w:rsidR="008565AE" w:rsidRPr="007233D6" w:rsidRDefault="008565AE" w:rsidP="008565AE">
            <w:pPr>
              <w:pStyle w:val="TableParagraph"/>
              <w:ind w:left="0"/>
              <w:rPr>
                <w:sz w:val="24"/>
                <w:szCs w:val="24"/>
                <w:lang w:val="ru-RU"/>
              </w:rPr>
            </w:pPr>
            <w:r w:rsidRPr="007233D6">
              <w:rPr>
                <w:sz w:val="24"/>
                <w:szCs w:val="24"/>
                <w:lang w:val="ru-RU"/>
              </w:rPr>
              <w:t>Стаж работы по специальности не менее трех лет.</w:t>
            </w:r>
          </w:p>
          <w:p w14:paraId="6DA62C7B" w14:textId="77777777" w:rsidR="008565AE" w:rsidRPr="007233D6" w:rsidRDefault="008565AE" w:rsidP="008565AE">
            <w:pPr>
              <w:pStyle w:val="TableParagraph"/>
              <w:ind w:left="0"/>
              <w:rPr>
                <w:sz w:val="24"/>
                <w:szCs w:val="24"/>
                <w:lang w:val="ru-RU"/>
              </w:rPr>
            </w:pPr>
          </w:p>
        </w:tc>
        <w:tc>
          <w:tcPr>
            <w:tcW w:w="1120" w:type="pct"/>
            <w:shd w:val="clear" w:color="auto" w:fill="auto"/>
          </w:tcPr>
          <w:p w14:paraId="1B054AF8" w14:textId="77777777"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Специальность:</w:t>
            </w:r>
          </w:p>
          <w:p w14:paraId="3519DDB1" w14:textId="77777777"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6B071 Инженерия и инженерное дело</w:t>
            </w:r>
          </w:p>
          <w:p w14:paraId="3C5AA1B9" w14:textId="077CA63E"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5B072400 Технологичес</w:t>
            </w:r>
            <w:r w:rsidR="00D22C21" w:rsidRPr="007233D6">
              <w:rPr>
                <w:color w:val="000000" w:themeColor="text1"/>
                <w:sz w:val="24"/>
                <w:szCs w:val="24"/>
                <w:lang w:val="ru-RU"/>
              </w:rPr>
              <w:t>-</w:t>
            </w:r>
            <w:r w:rsidRPr="007233D6">
              <w:rPr>
                <w:color w:val="000000" w:themeColor="text1"/>
                <w:sz w:val="24"/>
                <w:szCs w:val="24"/>
                <w:lang w:val="ru-RU"/>
              </w:rPr>
              <w:t>кие машины и оборудование (по отраслям)</w:t>
            </w:r>
          </w:p>
          <w:p w14:paraId="7BFB088D" w14:textId="77777777"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 xml:space="preserve">5В071300 Транспорт, транспортная техника и технологии </w:t>
            </w:r>
          </w:p>
        </w:tc>
        <w:tc>
          <w:tcPr>
            <w:tcW w:w="820" w:type="pct"/>
            <w:shd w:val="clear" w:color="auto" w:fill="auto"/>
          </w:tcPr>
          <w:p w14:paraId="6883FAF6" w14:textId="320A0FC4" w:rsidR="008565AE" w:rsidRPr="007233D6" w:rsidRDefault="008565AE" w:rsidP="008565AE">
            <w:pPr>
              <w:widowControl w:val="0"/>
              <w:jc w:val="left"/>
              <w:rPr>
                <w:color w:val="000000" w:themeColor="text1"/>
                <w:sz w:val="24"/>
                <w:szCs w:val="24"/>
              </w:rPr>
            </w:pPr>
            <w:r w:rsidRPr="007233D6">
              <w:rPr>
                <w:color w:val="000000" w:themeColor="text1"/>
                <w:sz w:val="24"/>
                <w:szCs w:val="24"/>
              </w:rPr>
              <w:t>Квалифика</w:t>
            </w:r>
            <w:r w:rsidR="00D22C21" w:rsidRPr="007233D6">
              <w:rPr>
                <w:color w:val="000000" w:themeColor="text1"/>
                <w:sz w:val="24"/>
                <w:szCs w:val="24"/>
              </w:rPr>
              <w:t>-</w:t>
            </w:r>
            <w:r w:rsidRPr="007233D6">
              <w:rPr>
                <w:color w:val="000000" w:themeColor="text1"/>
                <w:sz w:val="24"/>
                <w:szCs w:val="24"/>
              </w:rPr>
              <w:t>ция:</w:t>
            </w:r>
          </w:p>
          <w:p w14:paraId="2A3FA562"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Бакалавр</w:t>
            </w:r>
          </w:p>
          <w:p w14:paraId="66B8574C"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Специалист</w:t>
            </w:r>
          </w:p>
          <w:p w14:paraId="48F9EF60"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Инженер</w:t>
            </w:r>
          </w:p>
        </w:tc>
      </w:tr>
      <w:tr w:rsidR="008565AE" w:rsidRPr="007233D6" w14:paraId="3093FBE1" w14:textId="77777777" w:rsidTr="00D22C21">
        <w:trPr>
          <w:trHeight w:val="20"/>
        </w:trPr>
        <w:tc>
          <w:tcPr>
            <w:tcW w:w="5000" w:type="pct"/>
            <w:gridSpan w:val="6"/>
            <w:shd w:val="clear" w:color="auto" w:fill="auto"/>
            <w:vAlign w:val="center"/>
          </w:tcPr>
          <w:p w14:paraId="0449F7DF" w14:textId="3C10CF30" w:rsidR="008565AE" w:rsidRPr="007233D6" w:rsidRDefault="008565AE" w:rsidP="008565AE">
            <w:pPr>
              <w:widowControl w:val="0"/>
              <w:jc w:val="center"/>
              <w:rPr>
                <w:b/>
                <w:color w:val="000000" w:themeColor="text1"/>
                <w:sz w:val="24"/>
                <w:szCs w:val="24"/>
              </w:rPr>
            </w:pPr>
            <w:r w:rsidRPr="007233D6">
              <w:rPr>
                <w:b/>
                <w:color w:val="000000" w:themeColor="text1"/>
                <w:sz w:val="24"/>
                <w:szCs w:val="24"/>
              </w:rPr>
              <w:t xml:space="preserve">КАРТОЧКА ПРОФЕССИИ: </w:t>
            </w:r>
          </w:p>
          <w:p w14:paraId="755A9F08" w14:textId="4F78A188" w:rsidR="008565AE" w:rsidRPr="007233D6" w:rsidRDefault="008565AE" w:rsidP="008565AE">
            <w:pPr>
              <w:widowControl w:val="0"/>
              <w:jc w:val="center"/>
              <w:rPr>
                <w:b/>
                <w:color w:val="000000" w:themeColor="text1"/>
                <w:sz w:val="24"/>
                <w:szCs w:val="24"/>
              </w:rPr>
            </w:pPr>
            <w:r w:rsidRPr="007233D6">
              <w:rPr>
                <w:b/>
                <w:color w:val="000000" w:themeColor="text1"/>
                <w:sz w:val="24"/>
                <w:szCs w:val="24"/>
              </w:rPr>
              <w:t>«ЭКСПЕРТ ПО ПОДТВЕРЖДЕНИЮ СООТВЕТСТВИЯ ПРОДУКЦИИ АВТОМОБИЛЕСТРОЕНИЯ»</w:t>
            </w:r>
          </w:p>
        </w:tc>
      </w:tr>
      <w:tr w:rsidR="008565AE" w:rsidRPr="007233D6" w14:paraId="085F09C4" w14:textId="77777777" w:rsidTr="00D23AF3">
        <w:tc>
          <w:tcPr>
            <w:tcW w:w="1120" w:type="pct"/>
            <w:shd w:val="clear" w:color="auto" w:fill="auto"/>
          </w:tcPr>
          <w:p w14:paraId="3832B7E3"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Код:</w:t>
            </w:r>
          </w:p>
        </w:tc>
        <w:tc>
          <w:tcPr>
            <w:tcW w:w="3880" w:type="pct"/>
            <w:gridSpan w:val="5"/>
            <w:shd w:val="clear" w:color="auto" w:fill="auto"/>
          </w:tcPr>
          <w:p w14:paraId="0CC54E71" w14:textId="62CCD5B4" w:rsidR="008565AE" w:rsidRPr="007233D6" w:rsidRDefault="008565AE" w:rsidP="008565AE">
            <w:pPr>
              <w:widowControl w:val="0"/>
              <w:jc w:val="left"/>
              <w:rPr>
                <w:color w:val="000000" w:themeColor="text1"/>
                <w:sz w:val="24"/>
                <w:szCs w:val="24"/>
              </w:rPr>
            </w:pPr>
            <w:r w:rsidRPr="007233D6">
              <w:rPr>
                <w:color w:val="000000" w:themeColor="text1"/>
                <w:sz w:val="24"/>
                <w:szCs w:val="24"/>
              </w:rPr>
              <w:t>–</w:t>
            </w:r>
          </w:p>
        </w:tc>
      </w:tr>
      <w:tr w:rsidR="008565AE" w:rsidRPr="007233D6" w14:paraId="54069CDF" w14:textId="77777777" w:rsidTr="00D23AF3">
        <w:tc>
          <w:tcPr>
            <w:tcW w:w="1120" w:type="pct"/>
            <w:shd w:val="clear" w:color="auto" w:fill="auto"/>
          </w:tcPr>
          <w:p w14:paraId="410646F8"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lastRenderedPageBreak/>
              <w:t>Код группы:</w:t>
            </w:r>
          </w:p>
        </w:tc>
        <w:tc>
          <w:tcPr>
            <w:tcW w:w="3880" w:type="pct"/>
            <w:gridSpan w:val="5"/>
            <w:shd w:val="clear" w:color="auto" w:fill="auto"/>
          </w:tcPr>
          <w:p w14:paraId="28DD7CB9" w14:textId="672F3653" w:rsidR="008565AE" w:rsidRPr="007233D6" w:rsidRDefault="008565AE" w:rsidP="008565AE">
            <w:pPr>
              <w:widowControl w:val="0"/>
              <w:jc w:val="left"/>
              <w:rPr>
                <w:color w:val="000000" w:themeColor="text1"/>
                <w:sz w:val="24"/>
                <w:szCs w:val="24"/>
              </w:rPr>
            </w:pPr>
            <w:r w:rsidRPr="007233D6">
              <w:rPr>
                <w:color w:val="000000" w:themeColor="text1"/>
                <w:sz w:val="24"/>
                <w:szCs w:val="24"/>
              </w:rPr>
              <w:t>2141-4</w:t>
            </w:r>
          </w:p>
        </w:tc>
      </w:tr>
      <w:tr w:rsidR="008565AE" w:rsidRPr="007233D6" w14:paraId="6DCEA0F4" w14:textId="77777777" w:rsidTr="00D23AF3">
        <w:tc>
          <w:tcPr>
            <w:tcW w:w="1120" w:type="pct"/>
            <w:shd w:val="clear" w:color="auto" w:fill="auto"/>
          </w:tcPr>
          <w:p w14:paraId="1CBD04C9"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Профессия:</w:t>
            </w:r>
          </w:p>
        </w:tc>
        <w:tc>
          <w:tcPr>
            <w:tcW w:w="3880" w:type="pct"/>
            <w:gridSpan w:val="5"/>
            <w:shd w:val="clear" w:color="auto" w:fill="auto"/>
          </w:tcPr>
          <w:p w14:paraId="1A6D4A78" w14:textId="1DA9BDD5" w:rsidR="008565AE" w:rsidRPr="007233D6" w:rsidRDefault="008565AE" w:rsidP="008565AE">
            <w:pPr>
              <w:widowControl w:val="0"/>
              <w:rPr>
                <w:color w:val="000000" w:themeColor="text1"/>
                <w:sz w:val="24"/>
                <w:szCs w:val="24"/>
              </w:rPr>
            </w:pPr>
            <w:r w:rsidRPr="007233D6">
              <w:rPr>
                <w:color w:val="000000" w:themeColor="text1"/>
                <w:sz w:val="24"/>
                <w:szCs w:val="24"/>
              </w:rPr>
              <w:t>Эксперт по подтверждению соответствия продукции автомобилестроения</w:t>
            </w:r>
          </w:p>
        </w:tc>
      </w:tr>
      <w:tr w:rsidR="008565AE" w:rsidRPr="007233D6" w14:paraId="17562A8E" w14:textId="77777777" w:rsidTr="00D23AF3">
        <w:tc>
          <w:tcPr>
            <w:tcW w:w="1120" w:type="pct"/>
            <w:shd w:val="clear" w:color="auto" w:fill="auto"/>
          </w:tcPr>
          <w:p w14:paraId="2B0195CC"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Другие возможные наименования профессии:</w:t>
            </w:r>
          </w:p>
        </w:tc>
        <w:tc>
          <w:tcPr>
            <w:tcW w:w="3880" w:type="pct"/>
            <w:gridSpan w:val="5"/>
            <w:shd w:val="clear" w:color="auto" w:fill="auto"/>
          </w:tcPr>
          <w:p w14:paraId="019A4BAF" w14:textId="1944097D" w:rsidR="008565AE" w:rsidRPr="007233D6" w:rsidRDefault="008565AE" w:rsidP="008565AE">
            <w:pPr>
              <w:widowControl w:val="0"/>
              <w:jc w:val="left"/>
              <w:rPr>
                <w:color w:val="000000" w:themeColor="text1"/>
                <w:sz w:val="24"/>
                <w:szCs w:val="24"/>
              </w:rPr>
            </w:pPr>
            <w:r w:rsidRPr="007233D6">
              <w:rPr>
                <w:color w:val="000000" w:themeColor="text1"/>
                <w:sz w:val="24"/>
                <w:szCs w:val="24"/>
              </w:rPr>
              <w:t>–</w:t>
            </w:r>
          </w:p>
        </w:tc>
      </w:tr>
      <w:tr w:rsidR="008565AE" w:rsidRPr="007233D6" w14:paraId="47C037FC" w14:textId="77777777" w:rsidTr="00D23AF3">
        <w:tc>
          <w:tcPr>
            <w:tcW w:w="1120" w:type="pct"/>
            <w:shd w:val="clear" w:color="auto" w:fill="auto"/>
          </w:tcPr>
          <w:p w14:paraId="5FAB42FB" w14:textId="53B085DE" w:rsidR="008565AE" w:rsidRPr="007233D6" w:rsidRDefault="008565AE" w:rsidP="008565AE">
            <w:pPr>
              <w:widowControl w:val="0"/>
              <w:jc w:val="left"/>
              <w:rPr>
                <w:color w:val="000000" w:themeColor="text1"/>
                <w:sz w:val="24"/>
                <w:szCs w:val="24"/>
              </w:rPr>
            </w:pPr>
            <w:r w:rsidRPr="007233D6">
              <w:rPr>
                <w:color w:val="000000" w:themeColor="text1"/>
                <w:sz w:val="24"/>
                <w:szCs w:val="24"/>
              </w:rPr>
              <w:t>Квалификаци</w:t>
            </w:r>
            <w:r w:rsidR="00D22C21" w:rsidRPr="007233D6">
              <w:rPr>
                <w:color w:val="000000" w:themeColor="text1"/>
                <w:sz w:val="24"/>
                <w:szCs w:val="24"/>
              </w:rPr>
              <w:t>-</w:t>
            </w:r>
            <w:r w:rsidRPr="007233D6">
              <w:rPr>
                <w:color w:val="000000" w:themeColor="text1"/>
                <w:sz w:val="24"/>
                <w:szCs w:val="24"/>
              </w:rPr>
              <w:t>онный уровень по ОРК:</w:t>
            </w:r>
          </w:p>
        </w:tc>
        <w:tc>
          <w:tcPr>
            <w:tcW w:w="3880" w:type="pct"/>
            <w:gridSpan w:val="5"/>
            <w:shd w:val="clear" w:color="auto" w:fill="auto"/>
          </w:tcPr>
          <w:p w14:paraId="483581C5" w14:textId="1C9546D6" w:rsidR="008565AE" w:rsidRPr="007233D6" w:rsidRDefault="008565AE" w:rsidP="008565AE">
            <w:pPr>
              <w:widowControl w:val="0"/>
              <w:jc w:val="left"/>
              <w:rPr>
                <w:color w:val="000000" w:themeColor="text1"/>
                <w:sz w:val="24"/>
                <w:szCs w:val="24"/>
              </w:rPr>
            </w:pPr>
            <w:r w:rsidRPr="007233D6">
              <w:rPr>
                <w:color w:val="000000" w:themeColor="text1"/>
                <w:sz w:val="24"/>
                <w:szCs w:val="24"/>
              </w:rPr>
              <w:t xml:space="preserve">7 </w:t>
            </w:r>
          </w:p>
        </w:tc>
      </w:tr>
      <w:tr w:rsidR="008565AE" w:rsidRPr="007233D6" w14:paraId="53412DAB" w14:textId="77777777" w:rsidTr="00D23AF3">
        <w:tc>
          <w:tcPr>
            <w:tcW w:w="1120" w:type="pct"/>
            <w:shd w:val="clear" w:color="auto" w:fill="auto"/>
          </w:tcPr>
          <w:p w14:paraId="34309B16"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Цель деятельности:</w:t>
            </w:r>
          </w:p>
        </w:tc>
        <w:tc>
          <w:tcPr>
            <w:tcW w:w="3880" w:type="pct"/>
            <w:gridSpan w:val="5"/>
            <w:shd w:val="clear" w:color="auto" w:fill="auto"/>
          </w:tcPr>
          <w:p w14:paraId="47BA5AFB" w14:textId="561D95A2" w:rsidR="008565AE" w:rsidRPr="007233D6" w:rsidRDefault="00A4372B" w:rsidP="00A4372B">
            <w:pPr>
              <w:widowControl w:val="0"/>
              <w:rPr>
                <w:color w:val="000000" w:themeColor="text1"/>
                <w:sz w:val="24"/>
                <w:szCs w:val="24"/>
              </w:rPr>
            </w:pPr>
            <w:r w:rsidRPr="007233D6">
              <w:rPr>
                <w:color w:val="000000" w:themeColor="text1"/>
                <w:sz w:val="24"/>
                <w:szCs w:val="24"/>
              </w:rPr>
              <w:t>Оказание профессиональных услуг по экспертизе</w:t>
            </w:r>
            <w:r w:rsidR="008565AE" w:rsidRPr="007233D6">
              <w:rPr>
                <w:color w:val="000000" w:themeColor="text1"/>
                <w:sz w:val="24"/>
                <w:szCs w:val="24"/>
              </w:rPr>
              <w:t xml:space="preserve"> оценки соответствия продукции автомобилестроения (выпускаемых в обращение типов транспортных средств, элементов и свойств типов транспортных средств в рамках одобрения типа, подтверждения соответствия предметов оборудования и компонентов транспортных средств) требованиям технического регламента ЕАЭС и законодательства Республики Казахстан</w:t>
            </w:r>
            <w:r w:rsidRPr="007233D6">
              <w:rPr>
                <w:color w:val="000000" w:themeColor="text1"/>
                <w:sz w:val="24"/>
                <w:szCs w:val="24"/>
              </w:rPr>
              <w:t xml:space="preserve"> в сфере технического регулирования.</w:t>
            </w:r>
          </w:p>
        </w:tc>
      </w:tr>
      <w:tr w:rsidR="008565AE" w:rsidRPr="007233D6" w14:paraId="25A97369" w14:textId="77777777" w:rsidTr="00D23AF3">
        <w:tc>
          <w:tcPr>
            <w:tcW w:w="1120" w:type="pct"/>
            <w:vMerge w:val="restart"/>
            <w:shd w:val="clear" w:color="auto" w:fill="auto"/>
          </w:tcPr>
          <w:p w14:paraId="0681D4D6"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Трудовые функции:</w:t>
            </w:r>
          </w:p>
        </w:tc>
        <w:tc>
          <w:tcPr>
            <w:tcW w:w="820" w:type="pct"/>
            <w:gridSpan w:val="2"/>
            <w:shd w:val="clear" w:color="auto" w:fill="auto"/>
          </w:tcPr>
          <w:p w14:paraId="3DCED5CE" w14:textId="099F3B99" w:rsidR="008565AE" w:rsidRPr="007233D6" w:rsidRDefault="008565AE" w:rsidP="008565AE">
            <w:pPr>
              <w:widowControl w:val="0"/>
              <w:jc w:val="left"/>
              <w:rPr>
                <w:color w:val="000000" w:themeColor="text1"/>
                <w:sz w:val="24"/>
                <w:szCs w:val="24"/>
              </w:rPr>
            </w:pPr>
            <w:r w:rsidRPr="007233D6">
              <w:rPr>
                <w:color w:val="000000" w:themeColor="text1"/>
                <w:sz w:val="24"/>
                <w:szCs w:val="24"/>
              </w:rPr>
              <w:t>Обязательные трудовые функции:</w:t>
            </w:r>
          </w:p>
        </w:tc>
        <w:tc>
          <w:tcPr>
            <w:tcW w:w="3060" w:type="pct"/>
            <w:gridSpan w:val="3"/>
            <w:shd w:val="clear" w:color="auto" w:fill="auto"/>
          </w:tcPr>
          <w:p w14:paraId="42ED254A" w14:textId="12E7DE3A" w:rsidR="008565AE" w:rsidRPr="007233D6" w:rsidRDefault="008565AE" w:rsidP="008565AE">
            <w:pPr>
              <w:pStyle w:val="a8"/>
              <w:widowControl w:val="0"/>
              <w:numPr>
                <w:ilvl w:val="0"/>
                <w:numId w:val="1"/>
              </w:numPr>
              <w:tabs>
                <w:tab w:val="left" w:pos="312"/>
              </w:tabs>
              <w:ind w:left="0" w:firstLine="0"/>
              <w:rPr>
                <w:color w:val="000000" w:themeColor="text1"/>
                <w:sz w:val="24"/>
                <w:szCs w:val="24"/>
              </w:rPr>
            </w:pPr>
            <w:r w:rsidRPr="007233D6">
              <w:rPr>
                <w:color w:val="000000" w:themeColor="text1"/>
                <w:sz w:val="24"/>
                <w:szCs w:val="24"/>
              </w:rPr>
              <w:t>Проведение оценки соответствия в форме одобрения типа транспортного средства, обязательной сертификации в отношении элементов и свойств типов транспортных средств в рамках одобрения типа, подтверждения соответствия предметов оборудования и компонентов транспортных средств</w:t>
            </w:r>
          </w:p>
          <w:p w14:paraId="7AA1A111" w14:textId="706F2652" w:rsidR="008565AE" w:rsidRPr="007233D6" w:rsidRDefault="008565AE" w:rsidP="008565AE">
            <w:pPr>
              <w:pStyle w:val="a8"/>
              <w:widowControl w:val="0"/>
              <w:numPr>
                <w:ilvl w:val="0"/>
                <w:numId w:val="1"/>
              </w:numPr>
              <w:tabs>
                <w:tab w:val="left" w:pos="312"/>
              </w:tabs>
              <w:ind w:left="0" w:firstLine="0"/>
              <w:rPr>
                <w:color w:val="000000" w:themeColor="text1"/>
                <w:sz w:val="24"/>
                <w:szCs w:val="24"/>
              </w:rPr>
            </w:pPr>
            <w:r w:rsidRPr="007233D6">
              <w:rPr>
                <w:color w:val="000000" w:themeColor="text1"/>
                <w:sz w:val="24"/>
                <w:szCs w:val="24"/>
              </w:rPr>
              <w:t xml:space="preserve">Управление ресурсами ОПС </w:t>
            </w:r>
          </w:p>
          <w:p w14:paraId="3BA78BC2" w14:textId="722C1499" w:rsidR="008565AE" w:rsidRPr="007233D6" w:rsidRDefault="008565AE" w:rsidP="008565AE">
            <w:pPr>
              <w:pStyle w:val="a8"/>
              <w:widowControl w:val="0"/>
              <w:numPr>
                <w:ilvl w:val="0"/>
                <w:numId w:val="1"/>
              </w:numPr>
              <w:tabs>
                <w:tab w:val="left" w:pos="312"/>
              </w:tabs>
              <w:ind w:left="0" w:firstLine="0"/>
              <w:rPr>
                <w:color w:val="000000" w:themeColor="text1"/>
                <w:sz w:val="24"/>
                <w:szCs w:val="24"/>
              </w:rPr>
            </w:pPr>
            <w:r w:rsidRPr="007233D6">
              <w:rPr>
                <w:color w:val="000000" w:themeColor="text1"/>
                <w:sz w:val="24"/>
                <w:szCs w:val="24"/>
              </w:rPr>
              <w:t>Обеспечение выполнения процедур аккредитации (повторной аккредитации) Органа по подтверждению соответствия продукции автомобилестроения, собственной аттестации</w:t>
            </w:r>
          </w:p>
        </w:tc>
      </w:tr>
      <w:tr w:rsidR="008565AE" w:rsidRPr="007233D6" w14:paraId="520A4666" w14:textId="77777777" w:rsidTr="00D23AF3">
        <w:tc>
          <w:tcPr>
            <w:tcW w:w="1120" w:type="pct"/>
            <w:vMerge/>
            <w:shd w:val="clear" w:color="auto" w:fill="auto"/>
          </w:tcPr>
          <w:p w14:paraId="0196E1A2" w14:textId="77777777" w:rsidR="008565AE" w:rsidRPr="007233D6" w:rsidRDefault="008565AE" w:rsidP="008565AE">
            <w:pPr>
              <w:widowControl w:val="0"/>
              <w:jc w:val="left"/>
              <w:rPr>
                <w:color w:val="000000" w:themeColor="text1"/>
                <w:sz w:val="24"/>
                <w:szCs w:val="24"/>
              </w:rPr>
            </w:pPr>
          </w:p>
        </w:tc>
        <w:tc>
          <w:tcPr>
            <w:tcW w:w="820" w:type="pct"/>
            <w:gridSpan w:val="2"/>
            <w:shd w:val="clear" w:color="auto" w:fill="auto"/>
          </w:tcPr>
          <w:p w14:paraId="145AA785" w14:textId="4D5F7485" w:rsidR="008565AE" w:rsidRPr="007233D6" w:rsidRDefault="008565AE" w:rsidP="008565AE">
            <w:pPr>
              <w:widowControl w:val="0"/>
              <w:jc w:val="left"/>
              <w:rPr>
                <w:color w:val="000000" w:themeColor="text1"/>
                <w:sz w:val="24"/>
                <w:szCs w:val="24"/>
              </w:rPr>
            </w:pPr>
            <w:r w:rsidRPr="007233D6">
              <w:rPr>
                <w:color w:val="000000" w:themeColor="text1"/>
                <w:sz w:val="24"/>
                <w:szCs w:val="24"/>
              </w:rPr>
              <w:t>Дополнительные трудовые функции</w:t>
            </w:r>
            <w:r w:rsidRPr="007233D6">
              <w:rPr>
                <w:color w:val="000000" w:themeColor="text1"/>
                <w:sz w:val="24"/>
                <w:szCs w:val="24"/>
                <w:lang w:val="en-US"/>
              </w:rPr>
              <w:t>:</w:t>
            </w:r>
          </w:p>
        </w:tc>
        <w:tc>
          <w:tcPr>
            <w:tcW w:w="3060" w:type="pct"/>
            <w:gridSpan w:val="3"/>
            <w:shd w:val="clear" w:color="auto" w:fill="auto"/>
          </w:tcPr>
          <w:p w14:paraId="74D95E79" w14:textId="6205F9B7" w:rsidR="008565AE" w:rsidRPr="007233D6" w:rsidRDefault="008565AE" w:rsidP="008565AE">
            <w:pPr>
              <w:widowControl w:val="0"/>
              <w:tabs>
                <w:tab w:val="left" w:pos="318"/>
              </w:tabs>
              <w:ind w:left="34"/>
              <w:rPr>
                <w:color w:val="000000" w:themeColor="text1"/>
                <w:sz w:val="24"/>
                <w:szCs w:val="24"/>
              </w:rPr>
            </w:pPr>
            <w:r w:rsidRPr="007233D6">
              <w:rPr>
                <w:color w:val="000000" w:themeColor="text1"/>
                <w:sz w:val="24"/>
                <w:szCs w:val="24"/>
              </w:rPr>
              <w:t>Обеспечение техники безопасности и охраны труда</w:t>
            </w:r>
          </w:p>
        </w:tc>
      </w:tr>
      <w:tr w:rsidR="008565AE" w:rsidRPr="007233D6" w14:paraId="46056D41" w14:textId="77777777" w:rsidTr="00D23AF3">
        <w:tc>
          <w:tcPr>
            <w:tcW w:w="1120" w:type="pct"/>
            <w:vMerge w:val="restart"/>
            <w:shd w:val="clear" w:color="auto" w:fill="auto"/>
          </w:tcPr>
          <w:p w14:paraId="4A7186A7"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Трудовая функция 1:</w:t>
            </w:r>
          </w:p>
          <w:p w14:paraId="0047873E" w14:textId="77777777" w:rsidR="008565AE" w:rsidRPr="007233D6" w:rsidRDefault="008565AE" w:rsidP="008565AE">
            <w:pPr>
              <w:widowControl w:val="0"/>
              <w:jc w:val="left"/>
              <w:rPr>
                <w:color w:val="000000" w:themeColor="text1"/>
                <w:sz w:val="24"/>
                <w:szCs w:val="24"/>
              </w:rPr>
            </w:pPr>
          </w:p>
          <w:p w14:paraId="234DAC64" w14:textId="531C0F71" w:rsidR="008565AE" w:rsidRPr="007233D6" w:rsidRDefault="008565AE" w:rsidP="008565AE">
            <w:pPr>
              <w:widowControl w:val="0"/>
              <w:jc w:val="left"/>
              <w:rPr>
                <w:color w:val="000000" w:themeColor="text1"/>
                <w:sz w:val="24"/>
                <w:szCs w:val="24"/>
              </w:rPr>
            </w:pPr>
            <w:r w:rsidRPr="007233D6">
              <w:rPr>
                <w:color w:val="000000" w:themeColor="text1"/>
                <w:sz w:val="24"/>
                <w:szCs w:val="24"/>
              </w:rPr>
              <w:t xml:space="preserve">Проведение оценки соответствия в форме одобрения типа транспортного </w:t>
            </w:r>
            <w:r w:rsidRPr="007233D6">
              <w:rPr>
                <w:color w:val="000000" w:themeColor="text1"/>
                <w:sz w:val="24"/>
                <w:szCs w:val="24"/>
              </w:rPr>
              <w:lastRenderedPageBreak/>
              <w:t>средства, обязательной сертификации в отношении элементов и свойств типов транспортных средств в рамках одобрения типа, подтверждения соответствия предметов оборудования и компонентов транспортных средств</w:t>
            </w:r>
          </w:p>
        </w:tc>
        <w:tc>
          <w:tcPr>
            <w:tcW w:w="820" w:type="pct"/>
            <w:gridSpan w:val="2"/>
            <w:vMerge w:val="restart"/>
            <w:shd w:val="clear" w:color="auto" w:fill="auto"/>
          </w:tcPr>
          <w:p w14:paraId="1A6EB973" w14:textId="77777777" w:rsidR="008565AE" w:rsidRPr="007233D6" w:rsidRDefault="008565AE" w:rsidP="008565AE">
            <w:pPr>
              <w:widowControl w:val="0"/>
              <w:jc w:val="left"/>
              <w:rPr>
                <w:b/>
                <w:sz w:val="24"/>
                <w:szCs w:val="24"/>
              </w:rPr>
            </w:pPr>
            <w:r w:rsidRPr="007233D6">
              <w:rPr>
                <w:b/>
                <w:sz w:val="24"/>
                <w:szCs w:val="24"/>
              </w:rPr>
              <w:lastRenderedPageBreak/>
              <w:t xml:space="preserve">Задача 1: </w:t>
            </w:r>
          </w:p>
          <w:p w14:paraId="75DB4E92" w14:textId="7BD84C84" w:rsidR="008565AE" w:rsidRPr="007233D6" w:rsidRDefault="008565AE" w:rsidP="008565AE">
            <w:pPr>
              <w:widowControl w:val="0"/>
              <w:jc w:val="left"/>
              <w:rPr>
                <w:b/>
                <w:sz w:val="24"/>
                <w:szCs w:val="24"/>
              </w:rPr>
            </w:pPr>
            <w:r w:rsidRPr="007233D6">
              <w:rPr>
                <w:color w:val="000000" w:themeColor="text1"/>
                <w:sz w:val="24"/>
                <w:szCs w:val="24"/>
              </w:rPr>
              <w:t>Принятие решения по заявке на</w:t>
            </w:r>
            <w:r w:rsidRPr="007233D6">
              <w:rPr>
                <w:b/>
                <w:color w:val="000000" w:themeColor="text1"/>
                <w:sz w:val="24"/>
                <w:szCs w:val="24"/>
              </w:rPr>
              <w:t xml:space="preserve"> </w:t>
            </w:r>
            <w:r w:rsidRPr="007233D6">
              <w:rPr>
                <w:color w:val="000000" w:themeColor="text1"/>
                <w:sz w:val="24"/>
                <w:szCs w:val="24"/>
              </w:rPr>
              <w:t xml:space="preserve">проведение сертификации, на регистрацию декларации </w:t>
            </w:r>
            <w:r w:rsidRPr="007233D6">
              <w:rPr>
                <w:color w:val="000000" w:themeColor="text1"/>
                <w:sz w:val="24"/>
                <w:szCs w:val="24"/>
              </w:rPr>
              <w:lastRenderedPageBreak/>
              <w:t>о соответствии</w:t>
            </w:r>
          </w:p>
        </w:tc>
        <w:tc>
          <w:tcPr>
            <w:tcW w:w="3060" w:type="pct"/>
            <w:gridSpan w:val="3"/>
            <w:shd w:val="clear" w:color="auto" w:fill="auto"/>
          </w:tcPr>
          <w:p w14:paraId="79622A80" w14:textId="0DC93D95"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lastRenderedPageBreak/>
              <w:t>Умения:</w:t>
            </w:r>
          </w:p>
        </w:tc>
      </w:tr>
      <w:tr w:rsidR="008565AE" w:rsidRPr="007233D6" w14:paraId="1E035AE2" w14:textId="77777777" w:rsidTr="00D23AF3">
        <w:tc>
          <w:tcPr>
            <w:tcW w:w="1120" w:type="pct"/>
            <w:vMerge/>
            <w:shd w:val="clear" w:color="auto" w:fill="auto"/>
          </w:tcPr>
          <w:p w14:paraId="593D4116" w14:textId="4EE536BB"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1DF6C71B" w14:textId="77777777" w:rsidR="008565AE" w:rsidRPr="007233D6" w:rsidRDefault="008565AE" w:rsidP="008565AE">
            <w:pPr>
              <w:widowControl w:val="0"/>
              <w:jc w:val="left"/>
              <w:rPr>
                <w:b/>
                <w:sz w:val="24"/>
                <w:szCs w:val="24"/>
              </w:rPr>
            </w:pPr>
          </w:p>
        </w:tc>
        <w:tc>
          <w:tcPr>
            <w:tcW w:w="3060" w:type="pct"/>
            <w:gridSpan w:val="3"/>
            <w:shd w:val="clear" w:color="auto" w:fill="auto"/>
          </w:tcPr>
          <w:p w14:paraId="79BD75FE" w14:textId="77777777" w:rsidR="008565AE" w:rsidRPr="007233D6" w:rsidRDefault="008565AE" w:rsidP="008565AE">
            <w:pPr>
              <w:pStyle w:val="a8"/>
              <w:keepNext/>
              <w:numPr>
                <w:ilvl w:val="0"/>
                <w:numId w:val="8"/>
              </w:numPr>
              <w:tabs>
                <w:tab w:val="left" w:pos="312"/>
              </w:tabs>
              <w:ind w:left="34" w:firstLine="0"/>
              <w:rPr>
                <w:color w:val="000000" w:themeColor="text1"/>
                <w:sz w:val="24"/>
                <w:szCs w:val="24"/>
              </w:rPr>
            </w:pPr>
            <w:r w:rsidRPr="007233D6">
              <w:rPr>
                <w:color w:val="000000" w:themeColor="text1"/>
                <w:sz w:val="24"/>
                <w:szCs w:val="24"/>
              </w:rPr>
              <w:t>Систематизировать и анализировать информацию  заявок на проведение сертификации и на регистрацию деклараций о соответствии и прилагаемых документов  на полноту сведений для оценки соответствия, правильность оформления, оценивать правильность заполнения декларации о соответствии.</w:t>
            </w:r>
          </w:p>
          <w:p w14:paraId="29728489" w14:textId="77777777" w:rsidR="008565AE" w:rsidRPr="007233D6" w:rsidRDefault="008565AE" w:rsidP="008565AE">
            <w:pPr>
              <w:pStyle w:val="a8"/>
              <w:widowControl w:val="0"/>
              <w:numPr>
                <w:ilvl w:val="0"/>
                <w:numId w:val="8"/>
              </w:numPr>
              <w:tabs>
                <w:tab w:val="left" w:pos="312"/>
              </w:tabs>
              <w:ind w:left="34" w:firstLine="0"/>
              <w:rPr>
                <w:color w:val="000000" w:themeColor="text1"/>
                <w:sz w:val="24"/>
                <w:szCs w:val="24"/>
              </w:rPr>
            </w:pPr>
            <w:r w:rsidRPr="007233D6">
              <w:rPr>
                <w:color w:val="000000" w:themeColor="text1"/>
                <w:sz w:val="24"/>
                <w:szCs w:val="24"/>
              </w:rPr>
              <w:t>Оценивать адекватность информации заявки области деятельности ОПС.</w:t>
            </w:r>
          </w:p>
          <w:p w14:paraId="2F76BCD6" w14:textId="77777777" w:rsidR="008565AE" w:rsidRPr="007233D6" w:rsidRDefault="008565AE" w:rsidP="008565AE">
            <w:pPr>
              <w:pStyle w:val="a8"/>
              <w:keepNext/>
              <w:numPr>
                <w:ilvl w:val="0"/>
                <w:numId w:val="8"/>
              </w:numPr>
              <w:tabs>
                <w:tab w:val="left" w:pos="312"/>
              </w:tabs>
              <w:ind w:left="34" w:firstLine="0"/>
              <w:rPr>
                <w:color w:val="000000" w:themeColor="text1"/>
                <w:sz w:val="24"/>
                <w:szCs w:val="24"/>
              </w:rPr>
            </w:pPr>
            <w:r w:rsidRPr="007233D6">
              <w:rPr>
                <w:color w:val="000000" w:themeColor="text1"/>
                <w:sz w:val="24"/>
                <w:szCs w:val="24"/>
              </w:rPr>
              <w:lastRenderedPageBreak/>
              <w:t>Налаживать коммуникации и достигать  согласия с заявителем по дальнейшему процессу сертификации/декларирования.</w:t>
            </w:r>
          </w:p>
          <w:p w14:paraId="79373674" w14:textId="77777777" w:rsidR="008565AE" w:rsidRPr="007233D6" w:rsidRDefault="008565AE" w:rsidP="008565AE">
            <w:pPr>
              <w:pStyle w:val="a8"/>
              <w:keepNext/>
              <w:numPr>
                <w:ilvl w:val="0"/>
                <w:numId w:val="8"/>
              </w:numPr>
              <w:tabs>
                <w:tab w:val="left" w:pos="312"/>
              </w:tabs>
              <w:ind w:left="34" w:firstLine="0"/>
              <w:rPr>
                <w:color w:val="000000" w:themeColor="text1"/>
                <w:sz w:val="24"/>
                <w:szCs w:val="24"/>
              </w:rPr>
            </w:pPr>
            <w:r w:rsidRPr="007233D6">
              <w:rPr>
                <w:color w:val="000000" w:themeColor="text1"/>
                <w:sz w:val="24"/>
                <w:szCs w:val="24"/>
              </w:rPr>
              <w:t>Оценивать наличие у ОПС соответствующих ресурсов и возможности проведения работ в сроки, предпочтительные для заявителя.</w:t>
            </w:r>
          </w:p>
          <w:p w14:paraId="563102BD" w14:textId="77777777" w:rsidR="008565AE" w:rsidRPr="007233D6" w:rsidRDefault="008565AE" w:rsidP="008565AE">
            <w:pPr>
              <w:pStyle w:val="a8"/>
              <w:keepNext/>
              <w:numPr>
                <w:ilvl w:val="0"/>
                <w:numId w:val="8"/>
              </w:numPr>
              <w:tabs>
                <w:tab w:val="left" w:pos="312"/>
              </w:tabs>
              <w:ind w:left="34" w:firstLine="0"/>
              <w:rPr>
                <w:color w:val="000000" w:themeColor="text1"/>
                <w:sz w:val="24"/>
                <w:szCs w:val="24"/>
              </w:rPr>
            </w:pPr>
            <w:r w:rsidRPr="007233D6">
              <w:rPr>
                <w:color w:val="000000" w:themeColor="text1"/>
                <w:sz w:val="24"/>
                <w:szCs w:val="24"/>
              </w:rPr>
              <w:t>Принимать решение по принятию/отклонению,  выбору схемы подтверждения соответствия, по которой будет проводиться сертификация продукции.</w:t>
            </w:r>
          </w:p>
          <w:p w14:paraId="1F410FAE" w14:textId="3142FD94" w:rsidR="008565AE" w:rsidRPr="007233D6" w:rsidRDefault="008565AE" w:rsidP="008565AE">
            <w:pPr>
              <w:pStyle w:val="a8"/>
              <w:keepNext/>
              <w:numPr>
                <w:ilvl w:val="0"/>
                <w:numId w:val="8"/>
              </w:numPr>
              <w:tabs>
                <w:tab w:val="left" w:pos="312"/>
              </w:tabs>
              <w:ind w:left="34" w:firstLine="0"/>
              <w:rPr>
                <w:b/>
                <w:color w:val="000000" w:themeColor="text1"/>
                <w:sz w:val="24"/>
                <w:szCs w:val="24"/>
              </w:rPr>
            </w:pPr>
            <w:r w:rsidRPr="007233D6">
              <w:rPr>
                <w:color w:val="000000" w:themeColor="text1"/>
                <w:sz w:val="24"/>
                <w:szCs w:val="24"/>
              </w:rPr>
              <w:t>Оформлять решения по заявкам на проведение процедур оценки соответствия.</w:t>
            </w:r>
          </w:p>
        </w:tc>
      </w:tr>
      <w:tr w:rsidR="008565AE" w:rsidRPr="007233D6" w14:paraId="1DEEEDCB" w14:textId="77777777" w:rsidTr="00D23AF3">
        <w:tc>
          <w:tcPr>
            <w:tcW w:w="1120" w:type="pct"/>
            <w:vMerge/>
            <w:shd w:val="clear" w:color="auto" w:fill="auto"/>
          </w:tcPr>
          <w:p w14:paraId="7380FEDA" w14:textId="13F1F5F9"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36BDDCDE" w14:textId="77777777" w:rsidR="008565AE" w:rsidRPr="007233D6" w:rsidRDefault="008565AE" w:rsidP="008565AE">
            <w:pPr>
              <w:widowControl w:val="0"/>
              <w:jc w:val="left"/>
              <w:rPr>
                <w:b/>
                <w:sz w:val="24"/>
                <w:szCs w:val="24"/>
              </w:rPr>
            </w:pPr>
          </w:p>
        </w:tc>
        <w:tc>
          <w:tcPr>
            <w:tcW w:w="3060" w:type="pct"/>
            <w:gridSpan w:val="3"/>
            <w:shd w:val="clear" w:color="auto" w:fill="auto"/>
          </w:tcPr>
          <w:p w14:paraId="2CCF0B3D" w14:textId="575B57E1"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Знания:</w:t>
            </w:r>
          </w:p>
        </w:tc>
      </w:tr>
      <w:tr w:rsidR="008565AE" w:rsidRPr="007233D6" w14:paraId="5338531A" w14:textId="77777777" w:rsidTr="00D23AF3">
        <w:tc>
          <w:tcPr>
            <w:tcW w:w="1120" w:type="pct"/>
            <w:vMerge/>
            <w:shd w:val="clear" w:color="auto" w:fill="auto"/>
          </w:tcPr>
          <w:p w14:paraId="55B07DD4" w14:textId="0A45BEDA"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6ED80BD3" w14:textId="77777777" w:rsidR="008565AE" w:rsidRPr="007233D6" w:rsidRDefault="008565AE" w:rsidP="008565AE">
            <w:pPr>
              <w:widowControl w:val="0"/>
              <w:jc w:val="left"/>
              <w:rPr>
                <w:b/>
                <w:sz w:val="24"/>
                <w:szCs w:val="24"/>
              </w:rPr>
            </w:pPr>
          </w:p>
        </w:tc>
        <w:tc>
          <w:tcPr>
            <w:tcW w:w="3060" w:type="pct"/>
            <w:gridSpan w:val="3"/>
            <w:shd w:val="clear" w:color="auto" w:fill="auto"/>
          </w:tcPr>
          <w:p w14:paraId="70BF1421" w14:textId="62D26C69" w:rsidR="008565AE" w:rsidRPr="007233D6" w:rsidRDefault="008565AE" w:rsidP="008565AE">
            <w:pPr>
              <w:pStyle w:val="a8"/>
              <w:widowControl w:val="0"/>
              <w:numPr>
                <w:ilvl w:val="0"/>
                <w:numId w:val="9"/>
              </w:numPr>
              <w:tabs>
                <w:tab w:val="left" w:pos="312"/>
              </w:tabs>
              <w:ind w:left="34" w:firstLine="23"/>
              <w:rPr>
                <w:color w:val="000000" w:themeColor="text1"/>
                <w:sz w:val="24"/>
                <w:szCs w:val="24"/>
              </w:rPr>
            </w:pPr>
            <w:r w:rsidRPr="007233D6">
              <w:rPr>
                <w:color w:val="000000" w:themeColor="text1"/>
                <w:sz w:val="24"/>
                <w:szCs w:val="24"/>
              </w:rPr>
              <w:t>Требования технического регламента «Процедуры подтверждения соответствия», ГОСТ ISO/IEC 17065 «Оценка соответствия. Требования к органам по сертификации продукции, процессов и услуг» в части анализа заявок, порядка оформления и выдачи заявителям решений по заявкам на проведение процедур оценки соответствия.</w:t>
            </w:r>
          </w:p>
          <w:p w14:paraId="3AC7CBE4" w14:textId="28462190" w:rsidR="008565AE" w:rsidRPr="007233D6" w:rsidRDefault="008565AE" w:rsidP="008565AE">
            <w:pPr>
              <w:pStyle w:val="a8"/>
              <w:widowControl w:val="0"/>
              <w:numPr>
                <w:ilvl w:val="0"/>
                <w:numId w:val="9"/>
              </w:numPr>
              <w:tabs>
                <w:tab w:val="left" w:pos="312"/>
              </w:tabs>
              <w:ind w:left="34" w:firstLine="23"/>
              <w:rPr>
                <w:color w:val="000000" w:themeColor="text1"/>
                <w:sz w:val="24"/>
                <w:szCs w:val="24"/>
              </w:rPr>
            </w:pPr>
            <w:r w:rsidRPr="007233D6">
              <w:rPr>
                <w:color w:val="000000" w:themeColor="text1"/>
                <w:sz w:val="24"/>
                <w:szCs w:val="24"/>
              </w:rPr>
              <w:t>ТР ТС 018/2011 «О безопасности колесных транспортных средств».</w:t>
            </w:r>
          </w:p>
          <w:p w14:paraId="2D7E8209" w14:textId="1DE5B369" w:rsidR="008565AE" w:rsidRPr="007233D6" w:rsidRDefault="008565AE" w:rsidP="008565AE">
            <w:pPr>
              <w:pStyle w:val="a8"/>
              <w:widowControl w:val="0"/>
              <w:numPr>
                <w:ilvl w:val="0"/>
                <w:numId w:val="9"/>
              </w:numPr>
              <w:tabs>
                <w:tab w:val="left" w:pos="312"/>
              </w:tabs>
              <w:ind w:left="34" w:firstLine="23"/>
              <w:rPr>
                <w:color w:val="000000" w:themeColor="text1"/>
                <w:sz w:val="24"/>
                <w:szCs w:val="24"/>
              </w:rPr>
            </w:pPr>
            <w:r w:rsidRPr="007233D6">
              <w:rPr>
                <w:color w:val="000000" w:themeColor="text1"/>
                <w:sz w:val="24"/>
                <w:szCs w:val="24"/>
              </w:rPr>
              <w:t>Перечень и особенности схем декларирования соответствия, схем сертификации продукции автомобилестроения согласно требованиям технического регламента.</w:t>
            </w:r>
          </w:p>
          <w:p w14:paraId="3CC81344" w14:textId="735184E6" w:rsidR="008565AE" w:rsidRPr="007233D6" w:rsidRDefault="008565AE" w:rsidP="008565AE">
            <w:pPr>
              <w:pStyle w:val="a8"/>
              <w:widowControl w:val="0"/>
              <w:numPr>
                <w:ilvl w:val="0"/>
                <w:numId w:val="9"/>
              </w:numPr>
              <w:tabs>
                <w:tab w:val="left" w:pos="312"/>
              </w:tabs>
              <w:ind w:left="34" w:firstLine="23"/>
              <w:rPr>
                <w:color w:val="000000" w:themeColor="text1"/>
                <w:sz w:val="24"/>
                <w:szCs w:val="24"/>
              </w:rPr>
            </w:pPr>
            <w:r w:rsidRPr="007233D6">
              <w:rPr>
                <w:color w:val="000000" w:themeColor="text1"/>
                <w:sz w:val="24"/>
                <w:szCs w:val="24"/>
              </w:rPr>
              <w:t>Перечень продукции автомобилестроения, в отношении которой подача таможенной декларации сопровождается представлением таможенным органам документа об оценке соответствия требованиям технического регламента.</w:t>
            </w:r>
          </w:p>
          <w:p w14:paraId="6297DEA9" w14:textId="77777777" w:rsidR="008565AE" w:rsidRPr="007233D6" w:rsidRDefault="008565AE" w:rsidP="008565AE">
            <w:pPr>
              <w:pStyle w:val="a8"/>
              <w:widowControl w:val="0"/>
              <w:numPr>
                <w:ilvl w:val="0"/>
                <w:numId w:val="9"/>
              </w:numPr>
              <w:tabs>
                <w:tab w:val="left" w:pos="312"/>
              </w:tabs>
              <w:ind w:left="34" w:firstLine="23"/>
              <w:rPr>
                <w:color w:val="000000" w:themeColor="text1"/>
                <w:sz w:val="24"/>
                <w:szCs w:val="24"/>
              </w:rPr>
            </w:pPr>
            <w:r w:rsidRPr="007233D6">
              <w:rPr>
                <w:color w:val="000000" w:themeColor="text1"/>
                <w:sz w:val="24"/>
                <w:szCs w:val="24"/>
              </w:rPr>
              <w:t>Перечень компонентов транспортных средств, по которым оформление сертификата соответствия производится только на основании сообщения об официальном утверждении типа по Правилам ООН.</w:t>
            </w:r>
          </w:p>
          <w:p w14:paraId="714A8760" w14:textId="5DDB4DEB" w:rsidR="008565AE" w:rsidRPr="007233D6" w:rsidRDefault="008565AE" w:rsidP="008565AE">
            <w:pPr>
              <w:pStyle w:val="a8"/>
              <w:widowControl w:val="0"/>
              <w:numPr>
                <w:ilvl w:val="0"/>
                <w:numId w:val="9"/>
              </w:numPr>
              <w:tabs>
                <w:tab w:val="left" w:pos="312"/>
              </w:tabs>
              <w:ind w:left="34" w:firstLine="23"/>
              <w:rPr>
                <w:b/>
                <w:color w:val="000000" w:themeColor="text1"/>
                <w:sz w:val="24"/>
                <w:szCs w:val="24"/>
              </w:rPr>
            </w:pPr>
            <w:r w:rsidRPr="007233D6">
              <w:rPr>
                <w:color w:val="000000" w:themeColor="text1"/>
                <w:sz w:val="24"/>
                <w:szCs w:val="24"/>
              </w:rPr>
              <w:t>Область аккредитации, компетентность ОПС, ресурсы ОПС для выполнения действий по оцениванию.</w:t>
            </w:r>
          </w:p>
        </w:tc>
      </w:tr>
      <w:tr w:rsidR="008565AE" w:rsidRPr="007233D6" w14:paraId="4DA2009B" w14:textId="77777777" w:rsidTr="00D23AF3">
        <w:tc>
          <w:tcPr>
            <w:tcW w:w="1120" w:type="pct"/>
            <w:vMerge/>
            <w:shd w:val="clear" w:color="auto" w:fill="auto"/>
          </w:tcPr>
          <w:p w14:paraId="277DF26B" w14:textId="2D53DB37" w:rsidR="008565AE" w:rsidRPr="007233D6" w:rsidRDefault="008565AE" w:rsidP="008565AE">
            <w:pPr>
              <w:widowControl w:val="0"/>
              <w:jc w:val="left"/>
              <w:rPr>
                <w:color w:val="000000" w:themeColor="text1"/>
                <w:sz w:val="24"/>
                <w:szCs w:val="24"/>
              </w:rPr>
            </w:pPr>
          </w:p>
        </w:tc>
        <w:tc>
          <w:tcPr>
            <w:tcW w:w="820" w:type="pct"/>
            <w:gridSpan w:val="2"/>
            <w:vMerge w:val="restart"/>
            <w:shd w:val="clear" w:color="auto" w:fill="auto"/>
          </w:tcPr>
          <w:p w14:paraId="2C79E12A" w14:textId="77777777" w:rsidR="008565AE" w:rsidRPr="007233D6" w:rsidRDefault="008565AE" w:rsidP="008565AE">
            <w:pPr>
              <w:widowControl w:val="0"/>
              <w:jc w:val="left"/>
              <w:rPr>
                <w:b/>
                <w:color w:val="000000" w:themeColor="text1"/>
                <w:sz w:val="24"/>
                <w:szCs w:val="24"/>
              </w:rPr>
            </w:pPr>
            <w:r w:rsidRPr="007233D6">
              <w:rPr>
                <w:b/>
                <w:color w:val="000000" w:themeColor="text1"/>
                <w:sz w:val="24"/>
                <w:szCs w:val="24"/>
              </w:rPr>
              <w:t xml:space="preserve">Задача 2: </w:t>
            </w:r>
          </w:p>
          <w:p w14:paraId="25C9B795" w14:textId="5ABFC686" w:rsidR="008565AE" w:rsidRPr="007233D6" w:rsidRDefault="008565AE" w:rsidP="008565AE">
            <w:pPr>
              <w:widowControl w:val="0"/>
              <w:jc w:val="left"/>
              <w:rPr>
                <w:b/>
                <w:color w:val="000000" w:themeColor="text1"/>
                <w:sz w:val="24"/>
                <w:szCs w:val="24"/>
              </w:rPr>
            </w:pPr>
            <w:r w:rsidRPr="007233D6">
              <w:rPr>
                <w:color w:val="000000" w:themeColor="text1"/>
                <w:sz w:val="24"/>
                <w:szCs w:val="24"/>
              </w:rPr>
              <w:t>Анализ и оценивание материалов (исходных данных), продукции для проведения оценки соответствия</w:t>
            </w:r>
          </w:p>
        </w:tc>
        <w:tc>
          <w:tcPr>
            <w:tcW w:w="3060" w:type="pct"/>
            <w:gridSpan w:val="3"/>
            <w:shd w:val="clear" w:color="auto" w:fill="auto"/>
          </w:tcPr>
          <w:p w14:paraId="46949842" w14:textId="555BCB5F"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03485D3A" w14:textId="77777777" w:rsidTr="00D23AF3">
        <w:tc>
          <w:tcPr>
            <w:tcW w:w="1120" w:type="pct"/>
            <w:vMerge/>
            <w:shd w:val="clear" w:color="auto" w:fill="auto"/>
          </w:tcPr>
          <w:p w14:paraId="7FA3818D"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3EAE02B2"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60908E3D" w14:textId="77777777" w:rsidR="008565AE" w:rsidRPr="007233D6" w:rsidRDefault="008565AE" w:rsidP="008565AE">
            <w:pPr>
              <w:pStyle w:val="a8"/>
              <w:widowControl w:val="0"/>
              <w:numPr>
                <w:ilvl w:val="1"/>
                <w:numId w:val="10"/>
              </w:numPr>
              <w:tabs>
                <w:tab w:val="left" w:pos="292"/>
                <w:tab w:val="left" w:pos="460"/>
              </w:tabs>
              <w:ind w:left="34" w:hanging="18"/>
              <w:rPr>
                <w:color w:val="000000" w:themeColor="text1"/>
                <w:sz w:val="24"/>
                <w:szCs w:val="24"/>
              </w:rPr>
            </w:pPr>
            <w:r w:rsidRPr="007233D6">
              <w:rPr>
                <w:color w:val="000000" w:themeColor="text1"/>
                <w:sz w:val="24"/>
                <w:szCs w:val="24"/>
              </w:rPr>
              <w:t xml:space="preserve">Составлять план действий по оцениванию с включением всех необходимых мероприятий, в том числе составлять и утверждать программу проверки производства, определять сроки и условия проверки. </w:t>
            </w:r>
          </w:p>
          <w:p w14:paraId="52B298C4" w14:textId="1D445218" w:rsidR="008565AE" w:rsidRPr="007233D6" w:rsidRDefault="008565AE" w:rsidP="008565AE">
            <w:pPr>
              <w:pStyle w:val="a8"/>
              <w:widowControl w:val="0"/>
              <w:numPr>
                <w:ilvl w:val="1"/>
                <w:numId w:val="10"/>
              </w:numPr>
              <w:tabs>
                <w:tab w:val="left" w:pos="292"/>
                <w:tab w:val="left" w:pos="460"/>
              </w:tabs>
              <w:ind w:left="34" w:hanging="18"/>
              <w:rPr>
                <w:color w:val="000000" w:themeColor="text1"/>
                <w:sz w:val="24"/>
                <w:szCs w:val="24"/>
              </w:rPr>
            </w:pPr>
            <w:r w:rsidRPr="007233D6">
              <w:rPr>
                <w:color w:val="000000" w:themeColor="text1"/>
                <w:sz w:val="24"/>
                <w:szCs w:val="24"/>
              </w:rPr>
              <w:t>Проверять правильность идентификации продукции, отражать результаты идентификации продукции в специальном документе ОПС (заключении, протоколе идентификации).</w:t>
            </w:r>
          </w:p>
          <w:p w14:paraId="289B8B58" w14:textId="77777777" w:rsidR="008565AE" w:rsidRPr="007233D6" w:rsidRDefault="008565AE" w:rsidP="008565AE">
            <w:pPr>
              <w:pStyle w:val="a8"/>
              <w:widowControl w:val="0"/>
              <w:numPr>
                <w:ilvl w:val="1"/>
                <w:numId w:val="10"/>
              </w:numPr>
              <w:tabs>
                <w:tab w:val="left" w:pos="312"/>
                <w:tab w:val="left" w:pos="460"/>
              </w:tabs>
              <w:ind w:left="34" w:hanging="18"/>
              <w:rPr>
                <w:color w:val="000000" w:themeColor="text1"/>
                <w:sz w:val="24"/>
                <w:szCs w:val="24"/>
              </w:rPr>
            </w:pPr>
            <w:r w:rsidRPr="007233D6">
              <w:rPr>
                <w:color w:val="000000" w:themeColor="text1"/>
                <w:sz w:val="24"/>
                <w:szCs w:val="24"/>
              </w:rPr>
              <w:t>Определять ключевые характеристики продукции и критерии отнесения к одному типу транспортных средств, их предметов оборудования и компонентов.</w:t>
            </w:r>
          </w:p>
          <w:p w14:paraId="02454126" w14:textId="77777777" w:rsidR="008565AE" w:rsidRPr="007233D6" w:rsidRDefault="008565AE" w:rsidP="008565AE">
            <w:pPr>
              <w:pStyle w:val="a8"/>
              <w:widowControl w:val="0"/>
              <w:numPr>
                <w:ilvl w:val="1"/>
                <w:numId w:val="10"/>
              </w:numPr>
              <w:tabs>
                <w:tab w:val="left" w:pos="312"/>
                <w:tab w:val="left" w:pos="460"/>
              </w:tabs>
              <w:ind w:left="34" w:hanging="18"/>
              <w:rPr>
                <w:color w:val="000000" w:themeColor="text1"/>
                <w:sz w:val="24"/>
                <w:szCs w:val="24"/>
              </w:rPr>
            </w:pPr>
            <w:r w:rsidRPr="007233D6">
              <w:rPr>
                <w:color w:val="000000" w:themeColor="text1"/>
                <w:sz w:val="24"/>
                <w:szCs w:val="24"/>
              </w:rPr>
              <w:t xml:space="preserve">Анализировать и систематизировать информацию  сертификатов соответствия (деклараций о соответствии) на отдельные составные части, а также </w:t>
            </w:r>
            <w:r w:rsidRPr="007233D6">
              <w:rPr>
                <w:color w:val="000000" w:themeColor="text1"/>
                <w:sz w:val="24"/>
                <w:szCs w:val="24"/>
              </w:rPr>
              <w:lastRenderedPageBreak/>
              <w:t>технической документации, по которой они изготавливаются.</w:t>
            </w:r>
          </w:p>
          <w:p w14:paraId="3B159D22" w14:textId="77777777" w:rsidR="008565AE" w:rsidRPr="007233D6" w:rsidRDefault="008565AE" w:rsidP="008565AE">
            <w:pPr>
              <w:pStyle w:val="a8"/>
              <w:widowControl w:val="0"/>
              <w:numPr>
                <w:ilvl w:val="1"/>
                <w:numId w:val="10"/>
              </w:numPr>
              <w:tabs>
                <w:tab w:val="left" w:pos="312"/>
                <w:tab w:val="left" w:pos="460"/>
              </w:tabs>
              <w:ind w:left="34" w:hanging="18"/>
              <w:rPr>
                <w:color w:val="000000" w:themeColor="text1"/>
                <w:sz w:val="24"/>
                <w:szCs w:val="24"/>
              </w:rPr>
            </w:pPr>
            <w:r w:rsidRPr="007233D6">
              <w:rPr>
                <w:color w:val="000000" w:themeColor="text1"/>
                <w:sz w:val="24"/>
                <w:szCs w:val="24"/>
              </w:rPr>
              <w:t>Визуально определять прямые и косвенные признаки внесения изменений в конструкцию АТС.</w:t>
            </w:r>
          </w:p>
          <w:p w14:paraId="5B2D84E2" w14:textId="16F96C9F" w:rsidR="008565AE" w:rsidRPr="007233D6" w:rsidRDefault="008565AE" w:rsidP="008565AE">
            <w:pPr>
              <w:pStyle w:val="a8"/>
              <w:widowControl w:val="0"/>
              <w:numPr>
                <w:ilvl w:val="1"/>
                <w:numId w:val="10"/>
              </w:numPr>
              <w:tabs>
                <w:tab w:val="left" w:pos="292"/>
                <w:tab w:val="left" w:pos="460"/>
              </w:tabs>
              <w:ind w:left="34" w:hanging="18"/>
              <w:rPr>
                <w:color w:val="000000" w:themeColor="text1"/>
                <w:sz w:val="24"/>
                <w:szCs w:val="24"/>
              </w:rPr>
            </w:pPr>
            <w:r w:rsidRPr="007233D6">
              <w:rPr>
                <w:color w:val="000000" w:themeColor="text1"/>
                <w:sz w:val="24"/>
                <w:szCs w:val="24"/>
              </w:rPr>
              <w:t xml:space="preserve">Проводить отбор образцов представителей типов транспортных средств, предметов оборудования или компонентов на испытания. </w:t>
            </w:r>
          </w:p>
          <w:p w14:paraId="1E3444BA" w14:textId="35CC6FD9" w:rsidR="008565AE" w:rsidRPr="007233D6" w:rsidRDefault="008565AE" w:rsidP="008565AE">
            <w:pPr>
              <w:pStyle w:val="a8"/>
              <w:widowControl w:val="0"/>
              <w:numPr>
                <w:ilvl w:val="1"/>
                <w:numId w:val="10"/>
              </w:numPr>
              <w:tabs>
                <w:tab w:val="left" w:pos="312"/>
                <w:tab w:val="left" w:pos="461"/>
              </w:tabs>
              <w:ind w:left="34" w:hanging="18"/>
              <w:rPr>
                <w:color w:val="000000" w:themeColor="text1"/>
                <w:sz w:val="24"/>
                <w:szCs w:val="24"/>
              </w:rPr>
            </w:pPr>
            <w:r w:rsidRPr="007233D6">
              <w:rPr>
                <w:color w:val="000000" w:themeColor="text1"/>
                <w:sz w:val="24"/>
                <w:szCs w:val="24"/>
              </w:rPr>
              <w:t>Поручать проведение испытаний ИЛ, согласовывать сроки проведения испытаний, осуществлять контроль за деятельностью ИЛ, определять корректность проведения испытаний образцов продукции и оценивать достоверность результатов испытаний аккредитованными ИЛ.</w:t>
            </w:r>
          </w:p>
          <w:p w14:paraId="06A9E3A8" w14:textId="3E8F514A" w:rsidR="008565AE" w:rsidRPr="007233D6" w:rsidRDefault="008565AE" w:rsidP="008565AE">
            <w:pPr>
              <w:pStyle w:val="a8"/>
              <w:widowControl w:val="0"/>
              <w:numPr>
                <w:ilvl w:val="1"/>
                <w:numId w:val="10"/>
              </w:numPr>
              <w:tabs>
                <w:tab w:val="left" w:pos="312"/>
                <w:tab w:val="left" w:pos="460"/>
              </w:tabs>
              <w:ind w:left="34" w:hanging="18"/>
              <w:rPr>
                <w:color w:val="000000" w:themeColor="text1"/>
                <w:sz w:val="24"/>
                <w:szCs w:val="24"/>
              </w:rPr>
            </w:pPr>
            <w:r w:rsidRPr="007233D6">
              <w:rPr>
                <w:color w:val="000000" w:themeColor="text1"/>
                <w:sz w:val="24"/>
                <w:szCs w:val="24"/>
              </w:rPr>
              <w:t>Определять экономическую эффективность этапов оценки и оптимизировать процесс оценки с учетом  минимизации затрат ресурсов ОПС и заявителя. Распределять ресурсы ОПС и ИЛ при совмещении/разделении сертификационных испытаний с испытаниями, проводимыми в процессе производства.</w:t>
            </w:r>
          </w:p>
          <w:p w14:paraId="286042E2" w14:textId="77777777" w:rsidR="008565AE" w:rsidRPr="007233D6" w:rsidRDefault="008565AE" w:rsidP="008565AE">
            <w:pPr>
              <w:pStyle w:val="a8"/>
              <w:widowControl w:val="0"/>
              <w:numPr>
                <w:ilvl w:val="1"/>
                <w:numId w:val="10"/>
              </w:numPr>
              <w:tabs>
                <w:tab w:val="left" w:pos="312"/>
                <w:tab w:val="left" w:pos="460"/>
              </w:tabs>
              <w:ind w:left="34" w:hanging="18"/>
              <w:rPr>
                <w:color w:val="000000" w:themeColor="text1"/>
                <w:sz w:val="24"/>
                <w:szCs w:val="24"/>
              </w:rPr>
            </w:pPr>
            <w:r w:rsidRPr="007233D6">
              <w:rPr>
                <w:color w:val="000000" w:themeColor="text1"/>
                <w:sz w:val="24"/>
                <w:szCs w:val="24"/>
              </w:rPr>
              <w:t>Проводить анализ планируемых изготовителем изменений конструкции транспортных средств (шасси), предметов их оборудования или компонентов.</w:t>
            </w:r>
          </w:p>
          <w:p w14:paraId="7E2A3715" w14:textId="1B02371C" w:rsidR="008565AE" w:rsidRPr="007233D6" w:rsidRDefault="008565AE" w:rsidP="008565AE">
            <w:pPr>
              <w:pStyle w:val="a8"/>
              <w:widowControl w:val="0"/>
              <w:numPr>
                <w:ilvl w:val="1"/>
                <w:numId w:val="10"/>
              </w:numPr>
              <w:tabs>
                <w:tab w:val="left" w:pos="292"/>
                <w:tab w:val="left" w:pos="460"/>
              </w:tabs>
              <w:ind w:left="34" w:hanging="18"/>
              <w:rPr>
                <w:color w:val="000000" w:themeColor="text1"/>
                <w:sz w:val="24"/>
                <w:szCs w:val="24"/>
              </w:rPr>
            </w:pPr>
            <w:r w:rsidRPr="007233D6">
              <w:rPr>
                <w:color w:val="000000" w:themeColor="text1"/>
                <w:sz w:val="24"/>
                <w:szCs w:val="24"/>
              </w:rPr>
              <w:t>Собирать данные о состоянии производства и проводить их анализ,  выявлять несоответствия, делать выводы о способности либо неспособности заявителя (изготовителя) обеспечить стабильность выпуска продукции, соответствующей требованиям технических регламентов, нормативных документов по стандартизации, о необходимости и сроках выполнения корректирующих мероприятий.</w:t>
            </w:r>
          </w:p>
          <w:p w14:paraId="34900C14" w14:textId="77777777" w:rsidR="008565AE" w:rsidRPr="007233D6" w:rsidRDefault="008565AE" w:rsidP="008565AE">
            <w:pPr>
              <w:pStyle w:val="a8"/>
              <w:widowControl w:val="0"/>
              <w:numPr>
                <w:ilvl w:val="1"/>
                <w:numId w:val="10"/>
              </w:numPr>
              <w:tabs>
                <w:tab w:val="left" w:pos="292"/>
                <w:tab w:val="left" w:pos="460"/>
              </w:tabs>
              <w:ind w:left="34" w:hanging="18"/>
              <w:rPr>
                <w:color w:val="000000" w:themeColor="text1"/>
                <w:sz w:val="24"/>
                <w:szCs w:val="24"/>
              </w:rPr>
            </w:pPr>
            <w:r w:rsidRPr="007233D6">
              <w:rPr>
                <w:color w:val="000000" w:themeColor="text1"/>
                <w:sz w:val="24"/>
                <w:szCs w:val="24"/>
              </w:rPr>
              <w:t xml:space="preserve"> Оформлять и верифицировать документы по всем этапам процедуры оценки соответствия.</w:t>
            </w:r>
          </w:p>
          <w:p w14:paraId="152C37F4" w14:textId="77777777" w:rsidR="008565AE" w:rsidRPr="007233D6" w:rsidRDefault="008565AE" w:rsidP="008565AE">
            <w:pPr>
              <w:pStyle w:val="a8"/>
              <w:widowControl w:val="0"/>
              <w:numPr>
                <w:ilvl w:val="1"/>
                <w:numId w:val="10"/>
              </w:numPr>
              <w:tabs>
                <w:tab w:val="left" w:pos="292"/>
                <w:tab w:val="left" w:pos="460"/>
              </w:tabs>
              <w:ind w:left="34" w:hanging="18"/>
              <w:rPr>
                <w:color w:val="000000" w:themeColor="text1"/>
                <w:sz w:val="24"/>
                <w:szCs w:val="24"/>
              </w:rPr>
            </w:pPr>
            <w:r w:rsidRPr="007233D6">
              <w:rPr>
                <w:color w:val="000000" w:themeColor="text1"/>
                <w:sz w:val="24"/>
                <w:szCs w:val="24"/>
              </w:rPr>
              <w:t xml:space="preserve">Составлять рекомендации заявителю (изготовителю) по содержанию работ при контроле за сертифицированной продукцией на основе анализа данных проверки состояния производства. </w:t>
            </w:r>
          </w:p>
          <w:p w14:paraId="0FF2A608" w14:textId="77777777" w:rsidR="008565AE" w:rsidRPr="007233D6" w:rsidRDefault="008565AE" w:rsidP="008565AE">
            <w:pPr>
              <w:pStyle w:val="a8"/>
              <w:widowControl w:val="0"/>
              <w:numPr>
                <w:ilvl w:val="1"/>
                <w:numId w:val="10"/>
              </w:numPr>
              <w:tabs>
                <w:tab w:val="left" w:pos="312"/>
                <w:tab w:val="left" w:pos="460"/>
              </w:tabs>
              <w:ind w:left="34" w:hanging="18"/>
              <w:rPr>
                <w:color w:val="000000" w:themeColor="text1"/>
                <w:sz w:val="24"/>
                <w:szCs w:val="24"/>
              </w:rPr>
            </w:pPr>
            <w:r w:rsidRPr="007233D6">
              <w:rPr>
                <w:color w:val="000000" w:themeColor="text1"/>
                <w:sz w:val="24"/>
                <w:szCs w:val="24"/>
              </w:rPr>
              <w:t>Выносить предложения о корректировке допустимых показателей требований безопасности и направлять их в органы государств-членов ЕАЭС.</w:t>
            </w:r>
          </w:p>
          <w:p w14:paraId="02D46B7C" w14:textId="410F6BDA" w:rsidR="008565AE" w:rsidRPr="007233D6" w:rsidRDefault="008565AE" w:rsidP="008565AE">
            <w:pPr>
              <w:pStyle w:val="a8"/>
              <w:widowControl w:val="0"/>
              <w:numPr>
                <w:ilvl w:val="1"/>
                <w:numId w:val="10"/>
              </w:numPr>
              <w:tabs>
                <w:tab w:val="left" w:pos="312"/>
                <w:tab w:val="left" w:pos="460"/>
              </w:tabs>
              <w:ind w:left="34" w:hanging="18"/>
              <w:rPr>
                <w:color w:val="000000" w:themeColor="text1"/>
                <w:sz w:val="24"/>
                <w:szCs w:val="24"/>
              </w:rPr>
            </w:pPr>
            <w:r w:rsidRPr="007233D6">
              <w:rPr>
                <w:color w:val="000000" w:themeColor="text1"/>
                <w:sz w:val="24"/>
                <w:szCs w:val="24"/>
              </w:rPr>
              <w:t>Пользоваться информационными ресурсами уполномоченных органов в сфере технического регулирования, Всемирного форума для согласования правил в области транспортных средств WP.29, использовать электронные базы данных, связанные с процессом и продукцией оценки соответствия.</w:t>
            </w:r>
          </w:p>
          <w:p w14:paraId="34AA45E6" w14:textId="07A9555A" w:rsidR="008565AE" w:rsidRPr="007233D6" w:rsidRDefault="008565AE" w:rsidP="008565AE">
            <w:pPr>
              <w:pStyle w:val="a8"/>
              <w:widowControl w:val="0"/>
              <w:numPr>
                <w:ilvl w:val="1"/>
                <w:numId w:val="10"/>
              </w:numPr>
              <w:tabs>
                <w:tab w:val="left" w:pos="312"/>
                <w:tab w:val="left" w:pos="460"/>
              </w:tabs>
              <w:ind w:left="34" w:hanging="18"/>
              <w:rPr>
                <w:b/>
                <w:color w:val="000000" w:themeColor="text1"/>
                <w:sz w:val="24"/>
                <w:szCs w:val="24"/>
              </w:rPr>
            </w:pPr>
            <w:r w:rsidRPr="007233D6">
              <w:rPr>
                <w:color w:val="000000" w:themeColor="text1"/>
                <w:sz w:val="24"/>
                <w:szCs w:val="24"/>
              </w:rPr>
              <w:t>Применять типовые аналитические, расчетные, экспериментальные программы и методики с целью оценки соответствия АТС, предметов их оборудования или компонентов.</w:t>
            </w:r>
          </w:p>
        </w:tc>
      </w:tr>
      <w:tr w:rsidR="008565AE" w:rsidRPr="007233D6" w14:paraId="395AC798" w14:textId="77777777" w:rsidTr="00D23AF3">
        <w:tc>
          <w:tcPr>
            <w:tcW w:w="1120" w:type="pct"/>
            <w:vMerge/>
            <w:shd w:val="clear" w:color="auto" w:fill="auto"/>
          </w:tcPr>
          <w:p w14:paraId="1F3B5602"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425F5F2C"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5FD2E9A8" w14:textId="33EA20EF" w:rsidR="008565AE" w:rsidRPr="007233D6" w:rsidRDefault="008565AE" w:rsidP="008565AE">
            <w:pPr>
              <w:pStyle w:val="a8"/>
              <w:widowControl w:val="0"/>
              <w:tabs>
                <w:tab w:val="left" w:pos="312"/>
              </w:tabs>
              <w:ind w:left="0"/>
              <w:rPr>
                <w:b/>
                <w:color w:val="000000" w:themeColor="text1"/>
                <w:sz w:val="24"/>
                <w:szCs w:val="24"/>
              </w:rPr>
            </w:pPr>
            <w:r w:rsidRPr="007233D6">
              <w:rPr>
                <w:b/>
                <w:color w:val="000000" w:themeColor="text1"/>
                <w:sz w:val="24"/>
                <w:szCs w:val="24"/>
              </w:rPr>
              <w:t>Знания:</w:t>
            </w:r>
          </w:p>
        </w:tc>
      </w:tr>
      <w:tr w:rsidR="008565AE" w:rsidRPr="007233D6" w14:paraId="2C920540" w14:textId="77777777" w:rsidTr="00D23AF3">
        <w:tc>
          <w:tcPr>
            <w:tcW w:w="1120" w:type="pct"/>
            <w:vMerge/>
            <w:shd w:val="clear" w:color="auto" w:fill="auto"/>
          </w:tcPr>
          <w:p w14:paraId="56589F49"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20E389D7"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125EA124" w14:textId="77777777" w:rsidR="008565AE" w:rsidRPr="007233D6" w:rsidRDefault="008565AE" w:rsidP="008565AE">
            <w:pPr>
              <w:pStyle w:val="a8"/>
              <w:numPr>
                <w:ilvl w:val="0"/>
                <w:numId w:val="11"/>
              </w:numPr>
              <w:tabs>
                <w:tab w:val="left" w:pos="312"/>
              </w:tabs>
              <w:ind w:left="0" w:firstLine="23"/>
              <w:rPr>
                <w:color w:val="000000" w:themeColor="text1"/>
                <w:sz w:val="24"/>
                <w:szCs w:val="24"/>
              </w:rPr>
            </w:pPr>
            <w:r w:rsidRPr="007233D6">
              <w:rPr>
                <w:color w:val="000000" w:themeColor="text1"/>
                <w:sz w:val="24"/>
                <w:szCs w:val="24"/>
              </w:rPr>
              <w:t>ГОСТ ISO/IEC 17065 «Оценка соответствия. Требования к органам по сертификации продукции, процессов и услуг» и требования технического регламента «Процедуры подтверждения соответствия» в части правил идентификации, отбора образцов и их испытаний, порядка оценки производства, анализа данных.</w:t>
            </w:r>
          </w:p>
          <w:p w14:paraId="5358AD75" w14:textId="1FCC6336"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ТР ТС 018/2011 «О безопасности колесных транспортных средств».</w:t>
            </w:r>
          </w:p>
          <w:p w14:paraId="68251DAF"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Нормативные правовые акты и нормативные технические документы в области автомобильного транспорта, технического регулирования, оценки соответствия АТС, предметов их оборудования и компонентов, метрологии и управления качеством.</w:t>
            </w:r>
          </w:p>
          <w:p w14:paraId="46E9B7D0"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Структура, специфика работы, основные международные соглашения и резолюции и дополняющие их вспомогательные документы Всемирного форума для согласования правил в области транспортных средств WP.29.</w:t>
            </w:r>
          </w:p>
          <w:p w14:paraId="4AF23A0B" w14:textId="77D613D4" w:rsidR="008565AE" w:rsidRPr="007233D6" w:rsidRDefault="008565AE" w:rsidP="008565AE">
            <w:pPr>
              <w:pStyle w:val="a8"/>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Основы идентификации АТС, предметов оборудования и компонентов (деталей, узлов, агрегатов), порядок оформления результатов идентификации продукции.</w:t>
            </w:r>
          </w:p>
          <w:p w14:paraId="65E80C8F" w14:textId="58FBFFD5"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Порядок проведения оценки соответствия выпускаемых в обращение типов транспортных средств/шасси, сертификации в отношении элементов и свойств типов транспортных средств в рамках одобрения типа, подтверждения соответствия предметов оборудования и компонентов АТС.</w:t>
            </w:r>
          </w:p>
          <w:p w14:paraId="74E980BA"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Конструкция транспортного средства, теория движения автомобиля.</w:t>
            </w:r>
          </w:p>
          <w:p w14:paraId="3CFC6744"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Теоретическая механика применительно к конструкции автомобиля.</w:t>
            </w:r>
          </w:p>
          <w:p w14:paraId="70EF2A45" w14:textId="522949FF"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Специфика общей, конструктивной (активной, пассивной), экологической и эксплуатационной безопасности АТС, а также специальные аспекты безопасности АТС, виды конструктивных, производственных и эксплуатационных неисправностей (дефектов) транспортных средств, их классификация, причины и способы устранения.</w:t>
            </w:r>
          </w:p>
          <w:p w14:paraId="02EEFED4" w14:textId="56FB9F5C"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Порядок отбора образцов, их идентификация в соответствии с требованиями, установленными стандартами, содержащими правила и методы исследований (испытаний) и измерений.</w:t>
            </w:r>
          </w:p>
          <w:p w14:paraId="38D7C79B" w14:textId="6BA220E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Виды, правила проведения, программы и методики испытаний, предусмотренные техническим регламентом, гармонизированными Правилами ООН и стандартами для продукции автомобилестроения, порядок оформления результатов испытаний.</w:t>
            </w:r>
          </w:p>
          <w:p w14:paraId="49114E97"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Условия и ограничения принятия к рассмотрению доказательственных материалов для целей различных форм оценки соответствия, в т.ч. сроки их действия.</w:t>
            </w:r>
          </w:p>
          <w:p w14:paraId="3800C30F"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lastRenderedPageBreak/>
              <w:t>Порядок проведения проверки состояния производства продукции при внесении изменений в конструкцию (модификации типа).</w:t>
            </w:r>
          </w:p>
          <w:p w14:paraId="1047E5E0" w14:textId="4B728938"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Правила оформления, распространения и хранения документов по всем этапам процедуры оценки соответствия.</w:t>
            </w:r>
          </w:p>
          <w:p w14:paraId="13B15A2D"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Технологии конструкционных материалов, основы материаловедения.</w:t>
            </w:r>
          </w:p>
          <w:p w14:paraId="15DD30DD"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Принцип и порядок работы контрольно-измерительной аппаратуры и испытательного оборудования, применяемого при оценке соответствия АТС, предметов их дополнительного оборудования и компонентов и его соответствие характеру задач, решаемых в ходе проведения испытаний.</w:t>
            </w:r>
          </w:p>
          <w:p w14:paraId="61A850D2" w14:textId="0B3A350C"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Нормативная техническая документация на АТС, предметы их дополнительного оборудования и компоненты и способы проверки соответствия продукции требованиям нормативной технической документации.</w:t>
            </w:r>
          </w:p>
          <w:p w14:paraId="11316D85"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Общие аспекты организации процесса разработки и постановки на производство автотранспортной техники.</w:t>
            </w:r>
          </w:p>
          <w:p w14:paraId="30434A01" w14:textId="77777777" w:rsidR="008565AE" w:rsidRPr="007233D6" w:rsidRDefault="008565AE" w:rsidP="008565AE">
            <w:pPr>
              <w:pStyle w:val="a8"/>
              <w:widowControl w:val="0"/>
              <w:numPr>
                <w:ilvl w:val="0"/>
                <w:numId w:val="11"/>
              </w:numPr>
              <w:tabs>
                <w:tab w:val="left" w:pos="312"/>
                <w:tab w:val="left" w:pos="461"/>
              </w:tabs>
              <w:ind w:left="0" w:firstLine="23"/>
              <w:rPr>
                <w:color w:val="000000" w:themeColor="text1"/>
                <w:sz w:val="24"/>
                <w:szCs w:val="24"/>
              </w:rPr>
            </w:pPr>
            <w:r w:rsidRPr="007233D6">
              <w:rPr>
                <w:color w:val="000000" w:themeColor="text1"/>
                <w:sz w:val="24"/>
                <w:szCs w:val="24"/>
              </w:rPr>
              <w:t>Научно-технические достижения и передовой опыт в области безопасности дорожного движения, конструктивной и эксплуатационной безопасности АТС.</w:t>
            </w:r>
          </w:p>
          <w:p w14:paraId="542BBA2C" w14:textId="18F5A40E" w:rsidR="008565AE" w:rsidRPr="007233D6" w:rsidRDefault="008565AE" w:rsidP="008565AE">
            <w:pPr>
              <w:pStyle w:val="a8"/>
              <w:widowControl w:val="0"/>
              <w:numPr>
                <w:ilvl w:val="0"/>
                <w:numId w:val="11"/>
              </w:numPr>
              <w:tabs>
                <w:tab w:val="left" w:pos="312"/>
                <w:tab w:val="left" w:pos="461"/>
              </w:tabs>
              <w:ind w:left="0" w:firstLine="23"/>
              <w:rPr>
                <w:b/>
                <w:color w:val="000000" w:themeColor="text1"/>
                <w:sz w:val="24"/>
                <w:szCs w:val="24"/>
              </w:rPr>
            </w:pPr>
            <w:r w:rsidRPr="007233D6">
              <w:rPr>
                <w:color w:val="000000" w:themeColor="text1"/>
                <w:sz w:val="24"/>
                <w:szCs w:val="24"/>
              </w:rPr>
              <w:t>Основы договорной работы, основные условия договоров на сертификацию продукции, заключаемых с заявителями, на проведение испытаний продукции, заключаемых с ИЛ.</w:t>
            </w:r>
          </w:p>
        </w:tc>
      </w:tr>
      <w:tr w:rsidR="008565AE" w:rsidRPr="007233D6" w14:paraId="4BFEAED3" w14:textId="77777777" w:rsidTr="00D23AF3">
        <w:tc>
          <w:tcPr>
            <w:tcW w:w="1120" w:type="pct"/>
            <w:vMerge/>
            <w:shd w:val="clear" w:color="auto" w:fill="auto"/>
          </w:tcPr>
          <w:p w14:paraId="51659EE6" w14:textId="389A4119" w:rsidR="008565AE" w:rsidRPr="007233D6" w:rsidRDefault="008565AE" w:rsidP="008565AE">
            <w:pPr>
              <w:widowControl w:val="0"/>
              <w:jc w:val="left"/>
              <w:rPr>
                <w:color w:val="000000" w:themeColor="text1"/>
                <w:sz w:val="24"/>
                <w:szCs w:val="24"/>
              </w:rPr>
            </w:pPr>
          </w:p>
        </w:tc>
        <w:tc>
          <w:tcPr>
            <w:tcW w:w="820" w:type="pct"/>
            <w:gridSpan w:val="2"/>
            <w:vMerge w:val="restart"/>
            <w:shd w:val="clear" w:color="auto" w:fill="auto"/>
          </w:tcPr>
          <w:p w14:paraId="647FE3CB" w14:textId="77777777" w:rsidR="008565AE" w:rsidRPr="007233D6" w:rsidRDefault="008565AE" w:rsidP="008565AE">
            <w:pPr>
              <w:widowControl w:val="0"/>
              <w:jc w:val="left"/>
              <w:rPr>
                <w:b/>
                <w:color w:val="000000" w:themeColor="text1"/>
                <w:sz w:val="24"/>
                <w:szCs w:val="24"/>
              </w:rPr>
            </w:pPr>
            <w:r w:rsidRPr="007233D6">
              <w:rPr>
                <w:b/>
                <w:color w:val="000000" w:themeColor="text1"/>
                <w:sz w:val="24"/>
                <w:szCs w:val="24"/>
              </w:rPr>
              <w:t xml:space="preserve">Задача 3: </w:t>
            </w:r>
          </w:p>
          <w:p w14:paraId="428DAD5A" w14:textId="61D0C087" w:rsidR="008565AE" w:rsidRPr="007233D6" w:rsidRDefault="008565AE" w:rsidP="008565AE">
            <w:pPr>
              <w:widowControl w:val="0"/>
              <w:jc w:val="left"/>
              <w:rPr>
                <w:color w:val="000000" w:themeColor="text1"/>
                <w:sz w:val="24"/>
                <w:szCs w:val="24"/>
              </w:rPr>
            </w:pPr>
            <w:r w:rsidRPr="007233D6">
              <w:rPr>
                <w:color w:val="000000" w:themeColor="text1"/>
                <w:sz w:val="24"/>
                <w:szCs w:val="24"/>
              </w:rPr>
              <w:t>Оформление результатов  проведения оценки соответствия</w:t>
            </w:r>
          </w:p>
        </w:tc>
        <w:tc>
          <w:tcPr>
            <w:tcW w:w="3060" w:type="pct"/>
            <w:gridSpan w:val="3"/>
            <w:shd w:val="clear" w:color="auto" w:fill="auto"/>
          </w:tcPr>
          <w:p w14:paraId="504040B1" w14:textId="58DE538F" w:rsidR="008565AE" w:rsidRPr="007233D6" w:rsidRDefault="008565AE" w:rsidP="008565AE">
            <w:pPr>
              <w:widowControl w:val="0"/>
              <w:tabs>
                <w:tab w:val="left" w:pos="312"/>
              </w:tabs>
              <w:rPr>
                <w:b/>
                <w:sz w:val="24"/>
                <w:szCs w:val="24"/>
              </w:rPr>
            </w:pPr>
            <w:r w:rsidRPr="007233D6">
              <w:rPr>
                <w:b/>
                <w:color w:val="000000" w:themeColor="text1"/>
                <w:sz w:val="24"/>
                <w:szCs w:val="24"/>
              </w:rPr>
              <w:t>Умения:</w:t>
            </w:r>
          </w:p>
        </w:tc>
      </w:tr>
      <w:tr w:rsidR="008565AE" w:rsidRPr="007233D6" w14:paraId="3FE21615" w14:textId="77777777" w:rsidTr="00D23AF3">
        <w:tc>
          <w:tcPr>
            <w:tcW w:w="1120" w:type="pct"/>
            <w:vMerge/>
            <w:shd w:val="clear" w:color="auto" w:fill="auto"/>
          </w:tcPr>
          <w:p w14:paraId="27244F88"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370BDEA9" w14:textId="77777777"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3B4219A9" w14:textId="152B8597" w:rsidR="008565AE" w:rsidRPr="007233D6" w:rsidRDefault="008565AE" w:rsidP="008565AE">
            <w:pPr>
              <w:pStyle w:val="a8"/>
              <w:widowControl w:val="0"/>
              <w:numPr>
                <w:ilvl w:val="0"/>
                <w:numId w:val="12"/>
              </w:numPr>
              <w:tabs>
                <w:tab w:val="left" w:pos="312"/>
              </w:tabs>
              <w:ind w:left="34" w:firstLine="23"/>
              <w:rPr>
                <w:color w:val="000000" w:themeColor="text1"/>
                <w:sz w:val="24"/>
                <w:szCs w:val="24"/>
              </w:rPr>
            </w:pPr>
            <w:r w:rsidRPr="007233D6">
              <w:rPr>
                <w:color w:val="000000" w:themeColor="text1"/>
                <w:sz w:val="24"/>
                <w:szCs w:val="24"/>
              </w:rPr>
              <w:t>Систематизировать полученные данные, делать выводы и оформлять заключение о возможности сохранения действия выданных документов об оценке соответствия (одобрений типа транспортных средств /шасси, сертификатов соответствия) или о необходимости распространения действия документа об оценке соответствия с внесенными изменениями в его конструкцию (модификации типа), одобрения типа транспортного средства/шасси или сертификата соответствия по результатам оценивания.</w:t>
            </w:r>
          </w:p>
          <w:p w14:paraId="3400C242" w14:textId="77777777" w:rsidR="008565AE" w:rsidRPr="007233D6" w:rsidRDefault="008565AE" w:rsidP="008565AE">
            <w:pPr>
              <w:pStyle w:val="a8"/>
              <w:keepNext/>
              <w:numPr>
                <w:ilvl w:val="0"/>
                <w:numId w:val="12"/>
              </w:numPr>
              <w:tabs>
                <w:tab w:val="left" w:pos="312"/>
              </w:tabs>
              <w:ind w:left="34" w:firstLine="23"/>
              <w:rPr>
                <w:color w:val="000000" w:themeColor="text1"/>
                <w:sz w:val="24"/>
                <w:szCs w:val="24"/>
              </w:rPr>
            </w:pPr>
            <w:r w:rsidRPr="007233D6">
              <w:rPr>
                <w:color w:val="000000" w:themeColor="text1"/>
                <w:sz w:val="24"/>
                <w:szCs w:val="24"/>
              </w:rPr>
              <w:t>Систематизировать полученные данные по результатам оценивания продукции, делать выводы и оформлять заключение о возможности выдачи сертификата либо об отказе в выдаче сертификата, обосновывать причины такого отказа.</w:t>
            </w:r>
          </w:p>
          <w:p w14:paraId="5D69D375" w14:textId="6369B92D" w:rsidR="008565AE" w:rsidRPr="007233D6" w:rsidRDefault="008565AE" w:rsidP="008565AE">
            <w:pPr>
              <w:pStyle w:val="a8"/>
              <w:widowControl w:val="0"/>
              <w:numPr>
                <w:ilvl w:val="0"/>
                <w:numId w:val="12"/>
              </w:numPr>
              <w:tabs>
                <w:tab w:val="left" w:pos="312"/>
              </w:tabs>
              <w:ind w:left="34" w:firstLine="23"/>
              <w:rPr>
                <w:b/>
                <w:sz w:val="24"/>
                <w:szCs w:val="24"/>
              </w:rPr>
            </w:pPr>
            <w:r w:rsidRPr="007233D6">
              <w:rPr>
                <w:color w:val="000000" w:themeColor="text1"/>
                <w:sz w:val="24"/>
                <w:szCs w:val="24"/>
              </w:rPr>
              <w:t>Систематизировать полученные данные, делать выводы и оформлять заключение о возможности регистрации декларации о соответствии либо об отказе в регистрации декларации о соответствии, обосновывать причины такого отказа.</w:t>
            </w:r>
          </w:p>
        </w:tc>
      </w:tr>
      <w:tr w:rsidR="008565AE" w:rsidRPr="007233D6" w14:paraId="74C5EE8D" w14:textId="77777777" w:rsidTr="00D23AF3">
        <w:tc>
          <w:tcPr>
            <w:tcW w:w="1120" w:type="pct"/>
            <w:vMerge/>
            <w:shd w:val="clear" w:color="auto" w:fill="auto"/>
          </w:tcPr>
          <w:p w14:paraId="376F5C46"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4633A991" w14:textId="77777777"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46FD0C19" w14:textId="177DBC82" w:rsidR="008565AE" w:rsidRPr="007233D6" w:rsidRDefault="008565AE" w:rsidP="008565AE">
            <w:pPr>
              <w:widowControl w:val="0"/>
              <w:tabs>
                <w:tab w:val="left" w:pos="312"/>
                <w:tab w:val="left" w:pos="461"/>
              </w:tabs>
              <w:ind w:left="24"/>
              <w:rPr>
                <w:b/>
                <w:sz w:val="24"/>
                <w:szCs w:val="24"/>
              </w:rPr>
            </w:pPr>
            <w:r w:rsidRPr="007233D6">
              <w:rPr>
                <w:b/>
                <w:color w:val="000000" w:themeColor="text1"/>
                <w:sz w:val="24"/>
                <w:szCs w:val="24"/>
              </w:rPr>
              <w:t>Знания:</w:t>
            </w:r>
          </w:p>
        </w:tc>
      </w:tr>
      <w:tr w:rsidR="008565AE" w:rsidRPr="007233D6" w14:paraId="09DB1EE6" w14:textId="77777777" w:rsidTr="00D23AF3">
        <w:tc>
          <w:tcPr>
            <w:tcW w:w="1120" w:type="pct"/>
            <w:vMerge/>
            <w:shd w:val="clear" w:color="auto" w:fill="auto"/>
          </w:tcPr>
          <w:p w14:paraId="685D7E66"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65C6ED8A" w14:textId="77777777"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6B35BDFC" w14:textId="77777777" w:rsidR="008565AE" w:rsidRPr="007233D6" w:rsidRDefault="008565AE" w:rsidP="008565AE">
            <w:pPr>
              <w:pStyle w:val="a8"/>
              <w:numPr>
                <w:ilvl w:val="0"/>
                <w:numId w:val="13"/>
              </w:numPr>
              <w:tabs>
                <w:tab w:val="left" w:pos="312"/>
              </w:tabs>
              <w:ind w:left="0" w:firstLine="23"/>
              <w:rPr>
                <w:color w:val="000000" w:themeColor="text1"/>
                <w:sz w:val="24"/>
                <w:szCs w:val="24"/>
              </w:rPr>
            </w:pPr>
            <w:r w:rsidRPr="007233D6">
              <w:rPr>
                <w:color w:val="000000" w:themeColor="text1"/>
                <w:sz w:val="24"/>
                <w:szCs w:val="24"/>
              </w:rPr>
              <w:t>ГОСТ ISO/IEC 17065 «Оценка соответствия. Требования к органам по сертификации продукции, процессов и услуг» в части принятия решений по сертификации и оформления документации по результатам сертификации, ведения реестра сертифицированной продукции.</w:t>
            </w:r>
          </w:p>
          <w:p w14:paraId="1EEF899B" w14:textId="77777777" w:rsidR="008565AE" w:rsidRPr="007233D6" w:rsidRDefault="008565AE" w:rsidP="008565AE">
            <w:pPr>
              <w:pStyle w:val="a8"/>
              <w:numPr>
                <w:ilvl w:val="0"/>
                <w:numId w:val="13"/>
              </w:numPr>
              <w:tabs>
                <w:tab w:val="left" w:pos="312"/>
              </w:tabs>
              <w:ind w:left="0" w:firstLine="23"/>
              <w:rPr>
                <w:color w:val="000000" w:themeColor="text1"/>
                <w:sz w:val="24"/>
                <w:szCs w:val="24"/>
              </w:rPr>
            </w:pPr>
            <w:r w:rsidRPr="007233D6">
              <w:rPr>
                <w:color w:val="000000" w:themeColor="text1"/>
                <w:sz w:val="24"/>
                <w:szCs w:val="24"/>
              </w:rPr>
              <w:t>Требования технического регламента «Процедуры подтверждения соответствия» в части порядка оформления и выдачи заявителю решения о выдаче либо отказе в выдаче сертификата соответствия, оформления и регистрации декларации о соответствии.</w:t>
            </w:r>
          </w:p>
          <w:p w14:paraId="1B93A2D9" w14:textId="667EC25E" w:rsidR="008565AE" w:rsidRPr="007233D6" w:rsidRDefault="008565AE" w:rsidP="008565AE">
            <w:pPr>
              <w:pStyle w:val="a8"/>
              <w:numPr>
                <w:ilvl w:val="0"/>
                <w:numId w:val="13"/>
              </w:numPr>
              <w:tabs>
                <w:tab w:val="left" w:pos="312"/>
              </w:tabs>
              <w:ind w:left="0" w:firstLine="23"/>
              <w:rPr>
                <w:b/>
                <w:sz w:val="24"/>
                <w:szCs w:val="24"/>
              </w:rPr>
            </w:pPr>
            <w:r w:rsidRPr="007233D6">
              <w:rPr>
                <w:color w:val="000000" w:themeColor="text1"/>
                <w:sz w:val="24"/>
                <w:szCs w:val="24"/>
              </w:rPr>
              <w:t>Правила подтверждения соответствия.</w:t>
            </w:r>
          </w:p>
        </w:tc>
      </w:tr>
      <w:tr w:rsidR="008565AE" w:rsidRPr="007233D6" w14:paraId="6C6D37CF" w14:textId="77777777" w:rsidTr="00D23AF3">
        <w:tc>
          <w:tcPr>
            <w:tcW w:w="1120" w:type="pct"/>
            <w:vMerge/>
            <w:shd w:val="clear" w:color="auto" w:fill="auto"/>
          </w:tcPr>
          <w:p w14:paraId="0BF97C30" w14:textId="5E96553D" w:rsidR="008565AE" w:rsidRPr="007233D6" w:rsidRDefault="008565AE" w:rsidP="008565AE">
            <w:pPr>
              <w:widowControl w:val="0"/>
              <w:jc w:val="left"/>
              <w:rPr>
                <w:color w:val="000000" w:themeColor="text1"/>
                <w:sz w:val="24"/>
                <w:szCs w:val="24"/>
              </w:rPr>
            </w:pPr>
          </w:p>
        </w:tc>
        <w:tc>
          <w:tcPr>
            <w:tcW w:w="820" w:type="pct"/>
            <w:gridSpan w:val="2"/>
            <w:vMerge w:val="restart"/>
            <w:shd w:val="clear" w:color="auto" w:fill="auto"/>
          </w:tcPr>
          <w:p w14:paraId="27335B23" w14:textId="77777777" w:rsidR="008565AE" w:rsidRPr="007233D6" w:rsidRDefault="008565AE" w:rsidP="008565AE">
            <w:pPr>
              <w:widowControl w:val="0"/>
              <w:jc w:val="left"/>
              <w:rPr>
                <w:b/>
                <w:color w:val="000000" w:themeColor="text1"/>
                <w:sz w:val="24"/>
                <w:szCs w:val="24"/>
              </w:rPr>
            </w:pPr>
            <w:r w:rsidRPr="007233D6">
              <w:rPr>
                <w:b/>
                <w:color w:val="000000" w:themeColor="text1"/>
                <w:sz w:val="24"/>
                <w:szCs w:val="24"/>
              </w:rPr>
              <w:t>Задача 4:</w:t>
            </w:r>
          </w:p>
          <w:p w14:paraId="7D1DE260" w14:textId="71484FEA" w:rsidR="008565AE" w:rsidRPr="007233D6" w:rsidRDefault="008565AE" w:rsidP="008565AE">
            <w:pPr>
              <w:widowControl w:val="0"/>
              <w:jc w:val="left"/>
              <w:rPr>
                <w:color w:val="000000" w:themeColor="text1"/>
                <w:sz w:val="24"/>
                <w:szCs w:val="24"/>
              </w:rPr>
            </w:pPr>
            <w:r w:rsidRPr="007233D6">
              <w:rPr>
                <w:color w:val="000000" w:themeColor="text1"/>
                <w:sz w:val="24"/>
                <w:szCs w:val="24"/>
              </w:rPr>
              <w:t>Проведение инспекционно</w:t>
            </w:r>
            <w:r w:rsidR="00D22C21" w:rsidRPr="007233D6">
              <w:rPr>
                <w:color w:val="000000" w:themeColor="text1"/>
                <w:sz w:val="24"/>
                <w:szCs w:val="24"/>
              </w:rPr>
              <w:t>-</w:t>
            </w:r>
            <w:r w:rsidRPr="007233D6">
              <w:rPr>
                <w:color w:val="000000" w:themeColor="text1"/>
                <w:sz w:val="24"/>
                <w:szCs w:val="24"/>
              </w:rPr>
              <w:t>го контроля</w:t>
            </w:r>
          </w:p>
        </w:tc>
        <w:tc>
          <w:tcPr>
            <w:tcW w:w="3060" w:type="pct"/>
            <w:gridSpan w:val="3"/>
            <w:shd w:val="clear" w:color="auto" w:fill="auto"/>
          </w:tcPr>
          <w:p w14:paraId="7E826BC4" w14:textId="1B1F2066"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2F5BEF9F" w14:textId="77777777" w:rsidTr="00D23AF3">
        <w:tc>
          <w:tcPr>
            <w:tcW w:w="1120" w:type="pct"/>
            <w:vMerge/>
            <w:shd w:val="clear" w:color="auto" w:fill="auto"/>
          </w:tcPr>
          <w:p w14:paraId="366E8ACE"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49CFC8EB" w14:textId="77777777"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1A4528F2" w14:textId="77777777" w:rsidR="008565AE" w:rsidRPr="007233D6" w:rsidRDefault="008565AE" w:rsidP="008565AE">
            <w:pPr>
              <w:pStyle w:val="a8"/>
              <w:keepNext/>
              <w:numPr>
                <w:ilvl w:val="0"/>
                <w:numId w:val="2"/>
              </w:numPr>
              <w:tabs>
                <w:tab w:val="left" w:pos="318"/>
              </w:tabs>
              <w:ind w:left="0" w:firstLine="34"/>
              <w:rPr>
                <w:color w:val="000000" w:themeColor="text1"/>
                <w:sz w:val="24"/>
                <w:szCs w:val="24"/>
              </w:rPr>
            </w:pPr>
            <w:r w:rsidRPr="007233D6">
              <w:rPr>
                <w:color w:val="000000" w:themeColor="text1"/>
                <w:sz w:val="24"/>
                <w:szCs w:val="24"/>
              </w:rPr>
              <w:t>Определять объем, периодичность, содержание и порядок проведения инспекционного контроля, разрабатывать программу и формировать группу инспекционного контроля.</w:t>
            </w:r>
          </w:p>
          <w:p w14:paraId="6A409C3C" w14:textId="77777777" w:rsidR="008565AE" w:rsidRPr="007233D6" w:rsidRDefault="008565AE" w:rsidP="008565AE">
            <w:pPr>
              <w:pStyle w:val="a8"/>
              <w:keepNext/>
              <w:numPr>
                <w:ilvl w:val="0"/>
                <w:numId w:val="2"/>
              </w:numPr>
              <w:tabs>
                <w:tab w:val="left" w:pos="318"/>
              </w:tabs>
              <w:ind w:left="0" w:firstLine="34"/>
              <w:rPr>
                <w:color w:val="000000" w:themeColor="text1"/>
                <w:sz w:val="24"/>
                <w:szCs w:val="24"/>
              </w:rPr>
            </w:pPr>
            <w:r w:rsidRPr="007233D6">
              <w:rPr>
                <w:color w:val="000000" w:themeColor="text1"/>
                <w:sz w:val="24"/>
                <w:szCs w:val="24"/>
              </w:rPr>
              <w:t>Принимать решение о проведении внеплановой проверки, включающей испытания образцов продукции и/или обследование условий производства.</w:t>
            </w:r>
          </w:p>
          <w:p w14:paraId="4BB69F36" w14:textId="77777777" w:rsidR="008565AE" w:rsidRPr="007233D6" w:rsidRDefault="008565AE" w:rsidP="008565AE">
            <w:pPr>
              <w:pStyle w:val="a8"/>
              <w:keepNext/>
              <w:numPr>
                <w:ilvl w:val="0"/>
                <w:numId w:val="2"/>
              </w:numPr>
              <w:tabs>
                <w:tab w:val="left" w:pos="318"/>
              </w:tabs>
              <w:ind w:left="0" w:firstLine="34"/>
              <w:rPr>
                <w:color w:val="000000" w:themeColor="text1"/>
                <w:sz w:val="24"/>
                <w:szCs w:val="24"/>
              </w:rPr>
            </w:pPr>
            <w:r w:rsidRPr="007233D6">
              <w:rPr>
                <w:color w:val="000000" w:themeColor="text1"/>
                <w:sz w:val="24"/>
                <w:szCs w:val="24"/>
              </w:rPr>
              <w:t>Анализировать поступающую информацию о сертифицированной продукции.</w:t>
            </w:r>
          </w:p>
          <w:p w14:paraId="1ABDB54C" w14:textId="77777777" w:rsidR="008565AE" w:rsidRPr="007233D6" w:rsidRDefault="008565AE" w:rsidP="008565AE">
            <w:pPr>
              <w:pStyle w:val="a8"/>
              <w:keepNext/>
              <w:numPr>
                <w:ilvl w:val="0"/>
                <w:numId w:val="2"/>
              </w:numPr>
              <w:tabs>
                <w:tab w:val="left" w:pos="318"/>
              </w:tabs>
              <w:ind w:left="0" w:firstLine="34"/>
              <w:rPr>
                <w:color w:val="000000" w:themeColor="text1"/>
                <w:sz w:val="24"/>
                <w:szCs w:val="24"/>
              </w:rPr>
            </w:pPr>
            <w:r w:rsidRPr="007233D6">
              <w:rPr>
                <w:color w:val="000000" w:themeColor="text1"/>
                <w:sz w:val="24"/>
                <w:szCs w:val="24"/>
              </w:rPr>
              <w:t>Проверять соблюдение условий, необходимых для выпуска продукции стабильного качества.</w:t>
            </w:r>
          </w:p>
          <w:p w14:paraId="7AE0E891" w14:textId="77777777" w:rsidR="008565AE" w:rsidRPr="007233D6" w:rsidRDefault="008565AE" w:rsidP="008565AE">
            <w:pPr>
              <w:pStyle w:val="a8"/>
              <w:keepNext/>
              <w:numPr>
                <w:ilvl w:val="0"/>
                <w:numId w:val="2"/>
              </w:numPr>
              <w:tabs>
                <w:tab w:val="left" w:pos="318"/>
              </w:tabs>
              <w:ind w:left="0" w:firstLine="34"/>
              <w:rPr>
                <w:color w:val="000000" w:themeColor="text1"/>
                <w:sz w:val="24"/>
                <w:szCs w:val="24"/>
              </w:rPr>
            </w:pPr>
            <w:r w:rsidRPr="007233D6">
              <w:rPr>
                <w:color w:val="000000" w:themeColor="text1"/>
                <w:sz w:val="24"/>
                <w:szCs w:val="24"/>
              </w:rPr>
              <w:t>Анализировать результаты испытаний продукции.</w:t>
            </w:r>
          </w:p>
          <w:p w14:paraId="2146F937" w14:textId="77777777" w:rsidR="008565AE" w:rsidRPr="007233D6" w:rsidRDefault="008565AE" w:rsidP="008565AE">
            <w:pPr>
              <w:pStyle w:val="a8"/>
              <w:keepNext/>
              <w:numPr>
                <w:ilvl w:val="0"/>
                <w:numId w:val="2"/>
              </w:numPr>
              <w:tabs>
                <w:tab w:val="left" w:pos="318"/>
              </w:tabs>
              <w:ind w:left="0" w:firstLine="34"/>
              <w:rPr>
                <w:color w:val="000000" w:themeColor="text1"/>
                <w:sz w:val="24"/>
                <w:szCs w:val="24"/>
              </w:rPr>
            </w:pPr>
            <w:r w:rsidRPr="007233D6">
              <w:rPr>
                <w:color w:val="000000" w:themeColor="text1"/>
                <w:sz w:val="24"/>
                <w:szCs w:val="24"/>
              </w:rPr>
              <w:t>Оформлять акт по результатам инспекционного контроля.</w:t>
            </w:r>
          </w:p>
          <w:p w14:paraId="3AD3743E" w14:textId="77777777" w:rsidR="008565AE" w:rsidRPr="007233D6" w:rsidRDefault="008565AE" w:rsidP="008565AE">
            <w:pPr>
              <w:pStyle w:val="a8"/>
              <w:keepNext/>
              <w:numPr>
                <w:ilvl w:val="0"/>
                <w:numId w:val="2"/>
              </w:numPr>
              <w:tabs>
                <w:tab w:val="left" w:pos="318"/>
              </w:tabs>
              <w:ind w:left="0" w:firstLine="34"/>
              <w:rPr>
                <w:color w:val="000000" w:themeColor="text1"/>
                <w:sz w:val="24"/>
                <w:szCs w:val="24"/>
              </w:rPr>
            </w:pPr>
            <w:r w:rsidRPr="007233D6">
              <w:rPr>
                <w:color w:val="000000" w:themeColor="text1"/>
                <w:sz w:val="24"/>
                <w:szCs w:val="24"/>
              </w:rPr>
              <w:t>Делать выводы о необходимости приостановления или отмены действия сертификата соответствия на основе анализа результатов инспекционного контроля, оформлять соответствующее решение по установленной форме.</w:t>
            </w:r>
          </w:p>
          <w:p w14:paraId="435BAF2B" w14:textId="5D1F5061" w:rsidR="008565AE" w:rsidRPr="007233D6" w:rsidRDefault="008565AE" w:rsidP="008565AE">
            <w:pPr>
              <w:pStyle w:val="a8"/>
              <w:widowControl w:val="0"/>
              <w:numPr>
                <w:ilvl w:val="0"/>
                <w:numId w:val="2"/>
              </w:numPr>
              <w:tabs>
                <w:tab w:val="left" w:pos="318"/>
              </w:tabs>
              <w:ind w:left="0" w:firstLine="34"/>
              <w:rPr>
                <w:color w:val="000000" w:themeColor="text1"/>
                <w:sz w:val="24"/>
                <w:szCs w:val="24"/>
              </w:rPr>
            </w:pPr>
            <w:r w:rsidRPr="007233D6">
              <w:rPr>
                <w:color w:val="000000" w:themeColor="text1"/>
                <w:sz w:val="24"/>
                <w:szCs w:val="24"/>
              </w:rPr>
              <w:t>Определять релевантность корректирующих действий держателя сертификата соответствия и осуществлять контроль за их выполнением.</w:t>
            </w:r>
          </w:p>
        </w:tc>
      </w:tr>
      <w:tr w:rsidR="008565AE" w:rsidRPr="007233D6" w14:paraId="69673536" w14:textId="77777777" w:rsidTr="00D23AF3">
        <w:tc>
          <w:tcPr>
            <w:tcW w:w="1120" w:type="pct"/>
            <w:vMerge/>
            <w:shd w:val="clear" w:color="auto" w:fill="auto"/>
          </w:tcPr>
          <w:p w14:paraId="487CCE46"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77023D9A" w14:textId="77777777"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2C02258C" w14:textId="00041AAF" w:rsidR="008565AE" w:rsidRPr="007233D6" w:rsidRDefault="008565AE" w:rsidP="008565AE">
            <w:pPr>
              <w:widowControl w:val="0"/>
              <w:tabs>
                <w:tab w:val="left" w:pos="312"/>
              </w:tabs>
              <w:ind w:left="24"/>
              <w:rPr>
                <w:b/>
                <w:color w:val="000000" w:themeColor="text1"/>
                <w:sz w:val="24"/>
                <w:szCs w:val="24"/>
              </w:rPr>
            </w:pPr>
            <w:r w:rsidRPr="007233D6">
              <w:rPr>
                <w:b/>
                <w:color w:val="000000" w:themeColor="text1"/>
                <w:sz w:val="24"/>
                <w:szCs w:val="24"/>
              </w:rPr>
              <w:t>Знания:</w:t>
            </w:r>
          </w:p>
        </w:tc>
      </w:tr>
      <w:tr w:rsidR="008565AE" w:rsidRPr="007233D6" w14:paraId="605625A7" w14:textId="77777777" w:rsidTr="00D23AF3">
        <w:tc>
          <w:tcPr>
            <w:tcW w:w="1120" w:type="pct"/>
            <w:vMerge/>
            <w:shd w:val="clear" w:color="auto" w:fill="auto"/>
          </w:tcPr>
          <w:p w14:paraId="37715227"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11696D79" w14:textId="77777777"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6961E2F5" w14:textId="10EFA8E5" w:rsidR="008565AE" w:rsidRPr="007233D6" w:rsidRDefault="008565AE" w:rsidP="008565AE">
            <w:pPr>
              <w:pStyle w:val="a8"/>
              <w:numPr>
                <w:ilvl w:val="0"/>
                <w:numId w:val="3"/>
              </w:numPr>
              <w:tabs>
                <w:tab w:val="left" w:pos="318"/>
              </w:tabs>
              <w:ind w:left="0"/>
              <w:rPr>
                <w:color w:val="000000" w:themeColor="text1"/>
                <w:sz w:val="24"/>
                <w:szCs w:val="24"/>
              </w:rPr>
            </w:pPr>
            <w:r w:rsidRPr="007233D6">
              <w:rPr>
                <w:color w:val="000000" w:themeColor="text1"/>
                <w:sz w:val="24"/>
                <w:szCs w:val="24"/>
              </w:rPr>
              <w:t>ГОСТ ISO/IEC 17065 «Оценка соответствия. Требования к органам по сертификации продукции, процессов и услуг» и требования технического регламента «Процедуры подтверждения соответствия» в части порядка проведения инспекционного контроля, порядка оформления акта по результатам инспекционного контроля и его хранения, условий и порядка приостановления действия или отмены действия сертификата соответствия.</w:t>
            </w:r>
          </w:p>
          <w:p w14:paraId="6B4CCDFC" w14:textId="77777777" w:rsidR="008565AE" w:rsidRPr="007233D6" w:rsidRDefault="008565AE" w:rsidP="008565AE">
            <w:pPr>
              <w:pStyle w:val="a8"/>
              <w:numPr>
                <w:ilvl w:val="0"/>
                <w:numId w:val="3"/>
              </w:numPr>
              <w:tabs>
                <w:tab w:val="left" w:pos="318"/>
              </w:tabs>
              <w:ind w:left="0"/>
              <w:rPr>
                <w:color w:val="000000" w:themeColor="text1"/>
                <w:sz w:val="24"/>
                <w:szCs w:val="24"/>
              </w:rPr>
            </w:pPr>
            <w:r w:rsidRPr="007233D6">
              <w:rPr>
                <w:color w:val="000000" w:themeColor="text1"/>
                <w:sz w:val="24"/>
                <w:szCs w:val="24"/>
              </w:rPr>
              <w:t xml:space="preserve">ГОСТ 31815 «Оценка соответствия. Порядок проведения инспекционного контроля в процедурах сертификации». </w:t>
            </w:r>
          </w:p>
          <w:p w14:paraId="68C29FA2" w14:textId="13322493" w:rsidR="008565AE" w:rsidRPr="007233D6" w:rsidRDefault="008565AE" w:rsidP="008565AE">
            <w:pPr>
              <w:pStyle w:val="a8"/>
              <w:widowControl w:val="0"/>
              <w:numPr>
                <w:ilvl w:val="0"/>
                <w:numId w:val="3"/>
              </w:numPr>
              <w:tabs>
                <w:tab w:val="left" w:pos="318"/>
                <w:tab w:val="left" w:pos="461"/>
              </w:tabs>
              <w:ind w:left="0"/>
              <w:rPr>
                <w:color w:val="000000" w:themeColor="text1"/>
                <w:sz w:val="24"/>
                <w:szCs w:val="24"/>
              </w:rPr>
            </w:pPr>
            <w:r w:rsidRPr="007233D6">
              <w:rPr>
                <w:color w:val="000000" w:themeColor="text1"/>
                <w:sz w:val="24"/>
                <w:szCs w:val="24"/>
              </w:rPr>
              <w:t>ТР ТС 018/2011 «О безопасности колесных транспортных средств».</w:t>
            </w:r>
          </w:p>
          <w:p w14:paraId="4A91FEA2" w14:textId="77777777" w:rsidR="008565AE" w:rsidRPr="007233D6" w:rsidRDefault="008565AE" w:rsidP="008565AE">
            <w:pPr>
              <w:pStyle w:val="a8"/>
              <w:numPr>
                <w:ilvl w:val="0"/>
                <w:numId w:val="3"/>
              </w:numPr>
              <w:tabs>
                <w:tab w:val="left" w:pos="318"/>
              </w:tabs>
              <w:ind w:left="0"/>
              <w:rPr>
                <w:color w:val="000000" w:themeColor="text1"/>
                <w:sz w:val="24"/>
                <w:szCs w:val="24"/>
              </w:rPr>
            </w:pPr>
            <w:r w:rsidRPr="007233D6">
              <w:rPr>
                <w:color w:val="000000" w:themeColor="text1"/>
                <w:sz w:val="24"/>
                <w:szCs w:val="24"/>
              </w:rPr>
              <w:lastRenderedPageBreak/>
              <w:t xml:space="preserve">Виды инспекционного контроля, критерии для определения периодичности и объема инспекционного контроля, основания для принятия решения о проведении внепланового инспекционного контроля. </w:t>
            </w:r>
          </w:p>
          <w:p w14:paraId="1499837E" w14:textId="5DE26856" w:rsidR="008565AE" w:rsidRPr="007233D6" w:rsidRDefault="008565AE" w:rsidP="008565AE">
            <w:pPr>
              <w:pStyle w:val="a8"/>
              <w:numPr>
                <w:ilvl w:val="0"/>
                <w:numId w:val="3"/>
              </w:numPr>
              <w:tabs>
                <w:tab w:val="left" w:pos="318"/>
              </w:tabs>
              <w:ind w:left="0"/>
              <w:rPr>
                <w:b/>
                <w:color w:val="000000" w:themeColor="text1"/>
                <w:sz w:val="24"/>
                <w:szCs w:val="24"/>
              </w:rPr>
            </w:pPr>
            <w:r w:rsidRPr="007233D6">
              <w:rPr>
                <w:color w:val="000000" w:themeColor="text1"/>
                <w:sz w:val="24"/>
                <w:szCs w:val="24"/>
              </w:rPr>
              <w:t>Установленный в ОПС объем и порядок проведения инспекционного контроля.</w:t>
            </w:r>
          </w:p>
        </w:tc>
      </w:tr>
      <w:tr w:rsidR="008565AE" w:rsidRPr="007233D6" w14:paraId="1670BB2F" w14:textId="77777777" w:rsidTr="00D23AF3">
        <w:tc>
          <w:tcPr>
            <w:tcW w:w="1120" w:type="pct"/>
            <w:vMerge w:val="restart"/>
            <w:shd w:val="clear" w:color="auto" w:fill="auto"/>
          </w:tcPr>
          <w:p w14:paraId="14431799" w14:textId="274A7FB6" w:rsidR="008565AE" w:rsidRPr="007233D6" w:rsidRDefault="008565AE" w:rsidP="008565AE">
            <w:pPr>
              <w:widowControl w:val="0"/>
              <w:jc w:val="left"/>
              <w:rPr>
                <w:sz w:val="24"/>
                <w:szCs w:val="24"/>
              </w:rPr>
            </w:pPr>
            <w:r w:rsidRPr="007233D6">
              <w:rPr>
                <w:sz w:val="24"/>
                <w:szCs w:val="24"/>
              </w:rPr>
              <w:lastRenderedPageBreak/>
              <w:t>Трудовая функция 2:</w:t>
            </w:r>
          </w:p>
          <w:p w14:paraId="39B8464B" w14:textId="6CED0D70" w:rsidR="008565AE" w:rsidRPr="007233D6" w:rsidRDefault="008565AE" w:rsidP="008565AE">
            <w:pPr>
              <w:widowControl w:val="0"/>
              <w:jc w:val="left"/>
              <w:rPr>
                <w:sz w:val="24"/>
                <w:szCs w:val="24"/>
              </w:rPr>
            </w:pPr>
            <w:r w:rsidRPr="007233D6">
              <w:rPr>
                <w:sz w:val="24"/>
                <w:szCs w:val="24"/>
              </w:rPr>
              <w:t>Управление ресурсами ОПС</w:t>
            </w:r>
          </w:p>
        </w:tc>
        <w:tc>
          <w:tcPr>
            <w:tcW w:w="820" w:type="pct"/>
            <w:gridSpan w:val="2"/>
            <w:vMerge w:val="restart"/>
            <w:shd w:val="clear" w:color="auto" w:fill="auto"/>
          </w:tcPr>
          <w:p w14:paraId="5183EF72" w14:textId="77777777" w:rsidR="008565AE" w:rsidRPr="007233D6" w:rsidRDefault="008565AE" w:rsidP="008565AE">
            <w:pPr>
              <w:jc w:val="left"/>
              <w:rPr>
                <w:b/>
                <w:color w:val="000000" w:themeColor="text1"/>
                <w:sz w:val="24"/>
                <w:szCs w:val="24"/>
              </w:rPr>
            </w:pPr>
            <w:r w:rsidRPr="007233D6">
              <w:rPr>
                <w:b/>
                <w:color w:val="000000" w:themeColor="text1"/>
                <w:sz w:val="24"/>
                <w:szCs w:val="24"/>
              </w:rPr>
              <w:t>Задача 1:</w:t>
            </w:r>
          </w:p>
          <w:p w14:paraId="6D6D866E" w14:textId="4D85C4BA" w:rsidR="008565AE" w:rsidRPr="007233D6" w:rsidRDefault="008565AE" w:rsidP="008565AE">
            <w:pPr>
              <w:widowControl w:val="0"/>
              <w:jc w:val="left"/>
              <w:rPr>
                <w:b/>
                <w:color w:val="000000" w:themeColor="text1"/>
                <w:sz w:val="24"/>
                <w:szCs w:val="24"/>
              </w:rPr>
            </w:pPr>
            <w:r w:rsidRPr="007233D6">
              <w:rPr>
                <w:color w:val="000000" w:themeColor="text1"/>
                <w:sz w:val="24"/>
                <w:szCs w:val="24"/>
              </w:rPr>
              <w:t>Руководство группой по оценке</w:t>
            </w:r>
          </w:p>
        </w:tc>
        <w:tc>
          <w:tcPr>
            <w:tcW w:w="3060" w:type="pct"/>
            <w:gridSpan w:val="3"/>
            <w:shd w:val="clear" w:color="auto" w:fill="auto"/>
          </w:tcPr>
          <w:p w14:paraId="1DCB2C57" w14:textId="1FD8E505"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2B8D4A0C" w14:textId="77777777" w:rsidTr="00D23AF3">
        <w:tc>
          <w:tcPr>
            <w:tcW w:w="1120" w:type="pct"/>
            <w:vMerge/>
            <w:shd w:val="clear" w:color="auto" w:fill="auto"/>
          </w:tcPr>
          <w:p w14:paraId="7DC9A8AD" w14:textId="67500AB5" w:rsidR="008565AE" w:rsidRPr="007233D6" w:rsidRDefault="008565AE" w:rsidP="008565AE">
            <w:pPr>
              <w:widowControl w:val="0"/>
              <w:jc w:val="left"/>
              <w:rPr>
                <w:sz w:val="24"/>
                <w:szCs w:val="24"/>
              </w:rPr>
            </w:pPr>
          </w:p>
        </w:tc>
        <w:tc>
          <w:tcPr>
            <w:tcW w:w="820" w:type="pct"/>
            <w:gridSpan w:val="2"/>
            <w:vMerge/>
            <w:shd w:val="clear" w:color="auto" w:fill="auto"/>
          </w:tcPr>
          <w:p w14:paraId="3C58F44D"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6DF6258F" w14:textId="77777777" w:rsidR="008565AE" w:rsidRPr="007233D6" w:rsidRDefault="008565AE" w:rsidP="008565AE">
            <w:pPr>
              <w:pStyle w:val="a8"/>
              <w:keepNext/>
              <w:numPr>
                <w:ilvl w:val="0"/>
                <w:numId w:val="22"/>
              </w:numPr>
              <w:tabs>
                <w:tab w:val="left" w:pos="292"/>
                <w:tab w:val="left" w:pos="434"/>
              </w:tabs>
              <w:ind w:left="0" w:firstLine="0"/>
              <w:rPr>
                <w:color w:val="000000" w:themeColor="text1"/>
                <w:sz w:val="24"/>
                <w:szCs w:val="24"/>
              </w:rPr>
            </w:pPr>
            <w:r w:rsidRPr="007233D6">
              <w:rPr>
                <w:color w:val="000000" w:themeColor="text1"/>
                <w:sz w:val="24"/>
                <w:szCs w:val="24"/>
              </w:rPr>
              <w:t>Оценивать компетентность персонала ОПС и в соответствии с результатами такой оценки определять объем задач по оцениванию.</w:t>
            </w:r>
          </w:p>
          <w:p w14:paraId="170BCFF2" w14:textId="77777777" w:rsidR="008565AE" w:rsidRPr="007233D6" w:rsidRDefault="008565AE" w:rsidP="008565AE">
            <w:pPr>
              <w:pStyle w:val="a8"/>
              <w:keepNext/>
              <w:numPr>
                <w:ilvl w:val="0"/>
                <w:numId w:val="22"/>
              </w:numPr>
              <w:tabs>
                <w:tab w:val="left" w:pos="292"/>
                <w:tab w:val="left" w:pos="434"/>
              </w:tabs>
              <w:ind w:left="0" w:firstLine="0"/>
              <w:rPr>
                <w:color w:val="000000" w:themeColor="text1"/>
                <w:sz w:val="24"/>
                <w:szCs w:val="24"/>
              </w:rPr>
            </w:pPr>
            <w:r w:rsidRPr="007233D6">
              <w:rPr>
                <w:color w:val="000000" w:themeColor="text1"/>
                <w:sz w:val="24"/>
                <w:szCs w:val="24"/>
              </w:rPr>
              <w:t>Планировать работу группы по оценке.</w:t>
            </w:r>
          </w:p>
          <w:p w14:paraId="3BA106C3" w14:textId="3B352718" w:rsidR="008565AE" w:rsidRPr="007233D6" w:rsidRDefault="008565AE" w:rsidP="008565AE">
            <w:pPr>
              <w:pStyle w:val="a8"/>
              <w:keepNext/>
              <w:numPr>
                <w:ilvl w:val="0"/>
                <w:numId w:val="22"/>
              </w:numPr>
              <w:tabs>
                <w:tab w:val="left" w:pos="292"/>
                <w:tab w:val="left" w:pos="434"/>
              </w:tabs>
              <w:ind w:left="0" w:firstLine="0"/>
              <w:rPr>
                <w:b/>
                <w:color w:val="000000" w:themeColor="text1"/>
                <w:sz w:val="24"/>
                <w:szCs w:val="24"/>
              </w:rPr>
            </w:pPr>
            <w:r w:rsidRPr="007233D6">
              <w:rPr>
                <w:color w:val="000000" w:themeColor="text1"/>
                <w:sz w:val="24"/>
                <w:szCs w:val="24"/>
              </w:rPr>
              <w:t>Контролировать соблюдение персоналом ОПС процедур по оцениванию.</w:t>
            </w:r>
          </w:p>
        </w:tc>
      </w:tr>
      <w:tr w:rsidR="008565AE" w:rsidRPr="007233D6" w14:paraId="7CF547E0" w14:textId="77777777" w:rsidTr="00D23AF3">
        <w:tc>
          <w:tcPr>
            <w:tcW w:w="1120" w:type="pct"/>
            <w:vMerge/>
            <w:shd w:val="clear" w:color="auto" w:fill="auto"/>
          </w:tcPr>
          <w:p w14:paraId="665E74B7" w14:textId="4CE9272F" w:rsidR="008565AE" w:rsidRPr="007233D6" w:rsidRDefault="008565AE" w:rsidP="008565AE">
            <w:pPr>
              <w:widowControl w:val="0"/>
              <w:jc w:val="left"/>
              <w:rPr>
                <w:sz w:val="24"/>
                <w:szCs w:val="24"/>
              </w:rPr>
            </w:pPr>
          </w:p>
        </w:tc>
        <w:tc>
          <w:tcPr>
            <w:tcW w:w="820" w:type="pct"/>
            <w:gridSpan w:val="2"/>
            <w:vMerge/>
            <w:shd w:val="clear" w:color="auto" w:fill="auto"/>
          </w:tcPr>
          <w:p w14:paraId="50B07FD3"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1E249859" w14:textId="26F1E23B"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Знания:</w:t>
            </w:r>
          </w:p>
        </w:tc>
      </w:tr>
      <w:tr w:rsidR="008565AE" w:rsidRPr="007233D6" w14:paraId="28CE58E5" w14:textId="77777777" w:rsidTr="00D23AF3">
        <w:tc>
          <w:tcPr>
            <w:tcW w:w="1120" w:type="pct"/>
            <w:vMerge/>
            <w:shd w:val="clear" w:color="auto" w:fill="auto"/>
          </w:tcPr>
          <w:p w14:paraId="1BDC16E6" w14:textId="43746071" w:rsidR="008565AE" w:rsidRPr="007233D6" w:rsidRDefault="008565AE" w:rsidP="008565AE">
            <w:pPr>
              <w:widowControl w:val="0"/>
              <w:jc w:val="left"/>
              <w:rPr>
                <w:sz w:val="24"/>
                <w:szCs w:val="24"/>
              </w:rPr>
            </w:pPr>
          </w:p>
        </w:tc>
        <w:tc>
          <w:tcPr>
            <w:tcW w:w="820" w:type="pct"/>
            <w:gridSpan w:val="2"/>
            <w:vMerge/>
            <w:shd w:val="clear" w:color="auto" w:fill="auto"/>
          </w:tcPr>
          <w:p w14:paraId="65673009"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2880C129" w14:textId="77777777" w:rsidR="008565AE" w:rsidRPr="007233D6" w:rsidRDefault="008565AE" w:rsidP="008565AE">
            <w:pPr>
              <w:pStyle w:val="a8"/>
              <w:numPr>
                <w:ilvl w:val="0"/>
                <w:numId w:val="23"/>
              </w:numPr>
              <w:tabs>
                <w:tab w:val="left" w:pos="312"/>
              </w:tabs>
              <w:ind w:left="34" w:firstLine="23"/>
              <w:rPr>
                <w:color w:val="000000" w:themeColor="text1"/>
                <w:sz w:val="24"/>
                <w:szCs w:val="24"/>
              </w:rPr>
            </w:pPr>
            <w:r w:rsidRPr="007233D6">
              <w:rPr>
                <w:color w:val="000000" w:themeColor="text1"/>
                <w:sz w:val="24"/>
                <w:szCs w:val="24"/>
              </w:rPr>
              <w:t>Структура и кадровое обеспечение ОПС.</w:t>
            </w:r>
          </w:p>
          <w:p w14:paraId="6E7EFF8F" w14:textId="77777777" w:rsidR="008565AE" w:rsidRPr="007233D6" w:rsidRDefault="008565AE" w:rsidP="008565AE">
            <w:pPr>
              <w:pStyle w:val="a8"/>
              <w:numPr>
                <w:ilvl w:val="0"/>
                <w:numId w:val="23"/>
              </w:numPr>
              <w:tabs>
                <w:tab w:val="left" w:pos="312"/>
              </w:tabs>
              <w:ind w:left="34" w:firstLine="23"/>
              <w:rPr>
                <w:color w:val="000000" w:themeColor="text1"/>
                <w:sz w:val="24"/>
                <w:szCs w:val="24"/>
              </w:rPr>
            </w:pPr>
            <w:r w:rsidRPr="007233D6">
              <w:rPr>
                <w:color w:val="000000" w:themeColor="text1"/>
                <w:sz w:val="24"/>
                <w:szCs w:val="24"/>
              </w:rPr>
              <w:t>Требования, предъявляемые к порядку подготовки и подтверждения квалификации персонала ОПС.</w:t>
            </w:r>
          </w:p>
          <w:p w14:paraId="42AAAD7C" w14:textId="191EFD99" w:rsidR="008565AE" w:rsidRPr="007233D6" w:rsidRDefault="008565AE" w:rsidP="008565AE">
            <w:pPr>
              <w:pStyle w:val="a8"/>
              <w:numPr>
                <w:ilvl w:val="0"/>
                <w:numId w:val="23"/>
              </w:numPr>
              <w:tabs>
                <w:tab w:val="left" w:pos="312"/>
              </w:tabs>
              <w:ind w:left="34" w:firstLine="23"/>
              <w:rPr>
                <w:b/>
                <w:color w:val="000000" w:themeColor="text1"/>
                <w:sz w:val="24"/>
                <w:szCs w:val="24"/>
              </w:rPr>
            </w:pPr>
            <w:r w:rsidRPr="007233D6">
              <w:rPr>
                <w:color w:val="000000" w:themeColor="text1"/>
                <w:sz w:val="24"/>
                <w:szCs w:val="24"/>
              </w:rPr>
              <w:t>Объем и содержание работ по оцениванию.</w:t>
            </w:r>
          </w:p>
        </w:tc>
      </w:tr>
      <w:tr w:rsidR="008565AE" w:rsidRPr="007233D6" w14:paraId="06284CCA" w14:textId="77777777" w:rsidTr="00D23AF3">
        <w:tc>
          <w:tcPr>
            <w:tcW w:w="1120" w:type="pct"/>
            <w:vMerge/>
            <w:shd w:val="clear" w:color="auto" w:fill="auto"/>
          </w:tcPr>
          <w:p w14:paraId="0F3523C8" w14:textId="6CAB0C03" w:rsidR="008565AE" w:rsidRPr="007233D6" w:rsidRDefault="008565AE" w:rsidP="008565AE">
            <w:pPr>
              <w:widowControl w:val="0"/>
              <w:jc w:val="left"/>
              <w:rPr>
                <w:sz w:val="24"/>
                <w:szCs w:val="24"/>
              </w:rPr>
            </w:pPr>
          </w:p>
        </w:tc>
        <w:tc>
          <w:tcPr>
            <w:tcW w:w="820" w:type="pct"/>
            <w:gridSpan w:val="2"/>
            <w:vMerge w:val="restart"/>
            <w:shd w:val="clear" w:color="auto" w:fill="auto"/>
          </w:tcPr>
          <w:p w14:paraId="6DFCF9D2" w14:textId="77777777" w:rsidR="008565AE" w:rsidRPr="007233D6" w:rsidRDefault="008565AE" w:rsidP="008565AE">
            <w:pPr>
              <w:jc w:val="left"/>
              <w:rPr>
                <w:b/>
                <w:color w:val="000000" w:themeColor="text1"/>
                <w:sz w:val="24"/>
                <w:szCs w:val="24"/>
              </w:rPr>
            </w:pPr>
            <w:r w:rsidRPr="007233D6">
              <w:rPr>
                <w:b/>
                <w:color w:val="000000" w:themeColor="text1"/>
                <w:sz w:val="24"/>
                <w:szCs w:val="24"/>
              </w:rPr>
              <w:t>Задача 2:</w:t>
            </w:r>
          </w:p>
          <w:p w14:paraId="04AA7A4A" w14:textId="1D08D36B" w:rsidR="008565AE" w:rsidRPr="007233D6" w:rsidRDefault="008565AE" w:rsidP="008565AE">
            <w:pPr>
              <w:widowControl w:val="0"/>
              <w:jc w:val="left"/>
              <w:rPr>
                <w:b/>
                <w:color w:val="000000" w:themeColor="text1"/>
                <w:sz w:val="24"/>
                <w:szCs w:val="24"/>
              </w:rPr>
            </w:pPr>
            <w:r w:rsidRPr="007233D6">
              <w:rPr>
                <w:color w:val="000000" w:themeColor="text1"/>
                <w:sz w:val="24"/>
                <w:szCs w:val="24"/>
              </w:rPr>
              <w:t>Актуализация фонда нормативной документации и методов испытаний на продукцию, подлежащую оценке соответствия</w:t>
            </w:r>
          </w:p>
        </w:tc>
        <w:tc>
          <w:tcPr>
            <w:tcW w:w="3060" w:type="pct"/>
            <w:gridSpan w:val="3"/>
            <w:shd w:val="clear" w:color="auto" w:fill="auto"/>
          </w:tcPr>
          <w:p w14:paraId="1B221910" w14:textId="7879F8B8"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20AA72E5" w14:textId="77777777" w:rsidTr="00D23AF3">
        <w:tc>
          <w:tcPr>
            <w:tcW w:w="1120" w:type="pct"/>
            <w:vMerge/>
            <w:shd w:val="clear" w:color="auto" w:fill="auto"/>
          </w:tcPr>
          <w:p w14:paraId="1C7843F4" w14:textId="03369ABD" w:rsidR="008565AE" w:rsidRPr="007233D6" w:rsidRDefault="008565AE" w:rsidP="008565AE">
            <w:pPr>
              <w:widowControl w:val="0"/>
              <w:jc w:val="left"/>
              <w:rPr>
                <w:sz w:val="24"/>
                <w:szCs w:val="24"/>
              </w:rPr>
            </w:pPr>
          </w:p>
        </w:tc>
        <w:tc>
          <w:tcPr>
            <w:tcW w:w="820" w:type="pct"/>
            <w:gridSpan w:val="2"/>
            <w:vMerge/>
            <w:shd w:val="clear" w:color="auto" w:fill="auto"/>
          </w:tcPr>
          <w:p w14:paraId="4CD3AEAC" w14:textId="29D71F81"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2ED9F24F" w14:textId="77777777" w:rsidR="008565AE" w:rsidRPr="007233D6" w:rsidRDefault="008565AE" w:rsidP="008565AE">
            <w:pPr>
              <w:pStyle w:val="a8"/>
              <w:numPr>
                <w:ilvl w:val="0"/>
                <w:numId w:val="4"/>
              </w:numPr>
              <w:tabs>
                <w:tab w:val="left" w:pos="312"/>
              </w:tabs>
              <w:ind w:left="0"/>
              <w:rPr>
                <w:color w:val="000000" w:themeColor="text1"/>
                <w:sz w:val="24"/>
                <w:szCs w:val="24"/>
              </w:rPr>
            </w:pPr>
            <w:r w:rsidRPr="007233D6">
              <w:rPr>
                <w:color w:val="000000" w:themeColor="text1"/>
                <w:sz w:val="24"/>
                <w:szCs w:val="24"/>
              </w:rPr>
              <w:t>Использовать информационные ресурсы уполномоченных органов в сфере технического регулирования.</w:t>
            </w:r>
          </w:p>
          <w:p w14:paraId="7A3190DF" w14:textId="77777777" w:rsidR="008565AE" w:rsidRPr="007233D6" w:rsidRDefault="008565AE" w:rsidP="008565AE">
            <w:pPr>
              <w:pStyle w:val="a8"/>
              <w:numPr>
                <w:ilvl w:val="0"/>
                <w:numId w:val="4"/>
              </w:numPr>
              <w:tabs>
                <w:tab w:val="left" w:pos="312"/>
              </w:tabs>
              <w:ind w:left="0"/>
              <w:rPr>
                <w:b/>
                <w:color w:val="000000" w:themeColor="text1"/>
                <w:sz w:val="24"/>
                <w:szCs w:val="24"/>
              </w:rPr>
            </w:pPr>
            <w:r w:rsidRPr="007233D6">
              <w:rPr>
                <w:color w:val="000000" w:themeColor="text1"/>
                <w:sz w:val="24"/>
                <w:szCs w:val="24"/>
              </w:rPr>
              <w:t>Проводить регулярный анализ нормативных документов и документов СМК, используемых в деятельности по оцениванию, с учетом политики и целей в области качества.</w:t>
            </w:r>
          </w:p>
          <w:p w14:paraId="5A8FA27D" w14:textId="77777777" w:rsidR="008565AE" w:rsidRPr="007233D6" w:rsidRDefault="008565AE" w:rsidP="008565AE">
            <w:pPr>
              <w:pStyle w:val="a8"/>
              <w:numPr>
                <w:ilvl w:val="0"/>
                <w:numId w:val="4"/>
              </w:numPr>
              <w:tabs>
                <w:tab w:val="left" w:pos="312"/>
              </w:tabs>
              <w:ind w:left="0"/>
              <w:rPr>
                <w:color w:val="000000" w:themeColor="text1"/>
                <w:sz w:val="24"/>
                <w:szCs w:val="24"/>
              </w:rPr>
            </w:pPr>
            <w:r w:rsidRPr="007233D6">
              <w:rPr>
                <w:color w:val="000000" w:themeColor="text1"/>
                <w:sz w:val="24"/>
                <w:szCs w:val="24"/>
              </w:rPr>
              <w:t>Определять потребность в документации и нормативах по оценке соответствия, необходимых для деятельности по оцениванию.</w:t>
            </w:r>
          </w:p>
          <w:p w14:paraId="6FE0DDD0" w14:textId="53596967" w:rsidR="008565AE" w:rsidRPr="007233D6" w:rsidRDefault="008565AE" w:rsidP="008565AE">
            <w:pPr>
              <w:pStyle w:val="a8"/>
              <w:widowControl w:val="0"/>
              <w:numPr>
                <w:ilvl w:val="0"/>
                <w:numId w:val="4"/>
              </w:numPr>
              <w:tabs>
                <w:tab w:val="left" w:pos="312"/>
              </w:tabs>
              <w:ind w:left="0"/>
              <w:rPr>
                <w:b/>
                <w:color w:val="000000" w:themeColor="text1"/>
                <w:sz w:val="24"/>
                <w:szCs w:val="24"/>
              </w:rPr>
            </w:pPr>
            <w:r w:rsidRPr="007233D6">
              <w:rPr>
                <w:color w:val="000000" w:themeColor="text1"/>
                <w:sz w:val="24"/>
                <w:szCs w:val="24"/>
              </w:rPr>
              <w:t>Составлять рекомендации по улучшению деятельности ОПС и направлениям дальнейшего развития СМК и соответствующей документации.</w:t>
            </w:r>
          </w:p>
        </w:tc>
      </w:tr>
      <w:tr w:rsidR="008565AE" w:rsidRPr="007233D6" w14:paraId="73B52175" w14:textId="77777777" w:rsidTr="00D23AF3">
        <w:tc>
          <w:tcPr>
            <w:tcW w:w="1120" w:type="pct"/>
            <w:vMerge/>
            <w:shd w:val="clear" w:color="auto" w:fill="auto"/>
          </w:tcPr>
          <w:p w14:paraId="7E5529CA" w14:textId="77777777" w:rsidR="008565AE" w:rsidRPr="007233D6" w:rsidRDefault="008565AE" w:rsidP="008565AE">
            <w:pPr>
              <w:widowControl w:val="0"/>
              <w:jc w:val="left"/>
              <w:rPr>
                <w:sz w:val="24"/>
                <w:szCs w:val="24"/>
              </w:rPr>
            </w:pPr>
          </w:p>
        </w:tc>
        <w:tc>
          <w:tcPr>
            <w:tcW w:w="820" w:type="pct"/>
            <w:gridSpan w:val="2"/>
            <w:vMerge/>
            <w:shd w:val="clear" w:color="auto" w:fill="auto"/>
          </w:tcPr>
          <w:p w14:paraId="24313647"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0EFBFA11" w14:textId="172ED28A" w:rsidR="008565AE" w:rsidRPr="007233D6" w:rsidRDefault="008565AE" w:rsidP="008565AE">
            <w:pPr>
              <w:widowControl w:val="0"/>
              <w:tabs>
                <w:tab w:val="left" w:pos="312"/>
              </w:tabs>
              <w:rPr>
                <w:color w:val="000000" w:themeColor="text1"/>
                <w:sz w:val="24"/>
                <w:szCs w:val="24"/>
              </w:rPr>
            </w:pPr>
            <w:r w:rsidRPr="007233D6">
              <w:rPr>
                <w:b/>
                <w:color w:val="000000" w:themeColor="text1"/>
                <w:sz w:val="24"/>
                <w:szCs w:val="24"/>
              </w:rPr>
              <w:t>Знания:</w:t>
            </w:r>
          </w:p>
        </w:tc>
      </w:tr>
      <w:tr w:rsidR="008565AE" w:rsidRPr="007233D6" w14:paraId="0679D5CA" w14:textId="77777777" w:rsidTr="00D23AF3">
        <w:tc>
          <w:tcPr>
            <w:tcW w:w="1120" w:type="pct"/>
            <w:vMerge/>
            <w:shd w:val="clear" w:color="auto" w:fill="auto"/>
          </w:tcPr>
          <w:p w14:paraId="06D18A0E" w14:textId="77777777" w:rsidR="008565AE" w:rsidRPr="007233D6" w:rsidRDefault="008565AE" w:rsidP="008565AE">
            <w:pPr>
              <w:widowControl w:val="0"/>
              <w:jc w:val="left"/>
              <w:rPr>
                <w:sz w:val="24"/>
                <w:szCs w:val="24"/>
              </w:rPr>
            </w:pPr>
          </w:p>
        </w:tc>
        <w:tc>
          <w:tcPr>
            <w:tcW w:w="820" w:type="pct"/>
            <w:gridSpan w:val="2"/>
            <w:vMerge/>
            <w:shd w:val="clear" w:color="auto" w:fill="auto"/>
          </w:tcPr>
          <w:p w14:paraId="2FA9FB00"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6E98BFCE" w14:textId="77777777" w:rsidR="008565AE" w:rsidRPr="007233D6" w:rsidRDefault="008565AE" w:rsidP="008565AE">
            <w:pPr>
              <w:pStyle w:val="a8"/>
              <w:widowControl w:val="0"/>
              <w:numPr>
                <w:ilvl w:val="0"/>
                <w:numId w:val="5"/>
              </w:numPr>
              <w:tabs>
                <w:tab w:val="left" w:pos="319"/>
              </w:tabs>
              <w:ind w:left="36"/>
              <w:rPr>
                <w:color w:val="000000" w:themeColor="text1"/>
                <w:sz w:val="24"/>
                <w:szCs w:val="24"/>
              </w:rPr>
            </w:pPr>
            <w:r w:rsidRPr="007233D6">
              <w:rPr>
                <w:color w:val="000000" w:themeColor="text1"/>
                <w:sz w:val="24"/>
                <w:szCs w:val="24"/>
              </w:rPr>
              <w:t>Перечень и содержание нормативных документов, на соответствие которым проводится оценка продукции автомобилестроения.</w:t>
            </w:r>
          </w:p>
          <w:p w14:paraId="75033692" w14:textId="77777777" w:rsidR="008565AE" w:rsidRPr="007233D6" w:rsidRDefault="008565AE" w:rsidP="008565AE">
            <w:pPr>
              <w:pStyle w:val="a8"/>
              <w:widowControl w:val="0"/>
              <w:numPr>
                <w:ilvl w:val="0"/>
                <w:numId w:val="5"/>
              </w:numPr>
              <w:tabs>
                <w:tab w:val="left" w:pos="319"/>
              </w:tabs>
              <w:ind w:left="36"/>
              <w:rPr>
                <w:color w:val="000000" w:themeColor="text1"/>
                <w:sz w:val="24"/>
                <w:szCs w:val="24"/>
              </w:rPr>
            </w:pPr>
            <w:r w:rsidRPr="007233D6">
              <w:rPr>
                <w:color w:val="000000" w:themeColor="text1"/>
                <w:sz w:val="24"/>
                <w:szCs w:val="24"/>
              </w:rPr>
              <w:t>Принципы осуществления оценки соответствия АТС, предметов их дополнительного оборудования и компонентов.</w:t>
            </w:r>
          </w:p>
          <w:p w14:paraId="270F0685" w14:textId="17517F3F" w:rsidR="008565AE" w:rsidRPr="007233D6" w:rsidRDefault="008565AE" w:rsidP="008565AE">
            <w:pPr>
              <w:pStyle w:val="a8"/>
              <w:widowControl w:val="0"/>
              <w:numPr>
                <w:ilvl w:val="0"/>
                <w:numId w:val="5"/>
              </w:numPr>
              <w:tabs>
                <w:tab w:val="left" w:pos="319"/>
              </w:tabs>
              <w:ind w:left="36"/>
              <w:rPr>
                <w:color w:val="000000" w:themeColor="text1"/>
                <w:sz w:val="24"/>
                <w:szCs w:val="24"/>
              </w:rPr>
            </w:pPr>
            <w:r w:rsidRPr="007233D6">
              <w:rPr>
                <w:color w:val="000000" w:themeColor="text1"/>
                <w:sz w:val="24"/>
                <w:szCs w:val="24"/>
              </w:rPr>
              <w:t>Требования к формированию фонда нормативных документов на продукцию и методы испытаний, указанные в области аккредитации, их учёту и хранению, своевременности актуализации.</w:t>
            </w:r>
          </w:p>
        </w:tc>
      </w:tr>
      <w:tr w:rsidR="008565AE" w:rsidRPr="007233D6" w14:paraId="0F606FF2" w14:textId="77777777" w:rsidTr="00D23AF3">
        <w:tc>
          <w:tcPr>
            <w:tcW w:w="1120" w:type="pct"/>
            <w:vMerge/>
            <w:shd w:val="clear" w:color="auto" w:fill="auto"/>
          </w:tcPr>
          <w:p w14:paraId="3550B371" w14:textId="77777777" w:rsidR="008565AE" w:rsidRPr="007233D6" w:rsidRDefault="008565AE" w:rsidP="008565AE">
            <w:pPr>
              <w:widowControl w:val="0"/>
              <w:jc w:val="left"/>
              <w:rPr>
                <w:sz w:val="24"/>
                <w:szCs w:val="24"/>
              </w:rPr>
            </w:pPr>
          </w:p>
        </w:tc>
        <w:tc>
          <w:tcPr>
            <w:tcW w:w="820" w:type="pct"/>
            <w:gridSpan w:val="2"/>
            <w:vMerge w:val="restart"/>
            <w:shd w:val="clear" w:color="auto" w:fill="auto"/>
          </w:tcPr>
          <w:p w14:paraId="4FF30ADB" w14:textId="77777777" w:rsidR="008565AE" w:rsidRPr="007233D6" w:rsidRDefault="008565AE" w:rsidP="008565AE">
            <w:pPr>
              <w:jc w:val="left"/>
              <w:rPr>
                <w:b/>
                <w:color w:val="000000" w:themeColor="text1"/>
                <w:sz w:val="24"/>
                <w:szCs w:val="24"/>
              </w:rPr>
            </w:pPr>
            <w:r w:rsidRPr="007233D6">
              <w:rPr>
                <w:b/>
                <w:color w:val="000000" w:themeColor="text1"/>
                <w:sz w:val="24"/>
                <w:szCs w:val="24"/>
              </w:rPr>
              <w:t>Задача 3:</w:t>
            </w:r>
          </w:p>
          <w:p w14:paraId="7400C59F" w14:textId="39F445D5" w:rsidR="008565AE" w:rsidRPr="007233D6" w:rsidRDefault="008565AE" w:rsidP="008565AE">
            <w:pPr>
              <w:widowControl w:val="0"/>
              <w:jc w:val="left"/>
              <w:rPr>
                <w:b/>
                <w:color w:val="000000" w:themeColor="text1"/>
                <w:sz w:val="24"/>
                <w:szCs w:val="24"/>
              </w:rPr>
            </w:pPr>
            <w:r w:rsidRPr="007233D6">
              <w:rPr>
                <w:color w:val="000000" w:themeColor="text1"/>
                <w:sz w:val="24"/>
                <w:szCs w:val="24"/>
              </w:rPr>
              <w:t>Совершенствование материального оснащения ОПС</w:t>
            </w:r>
          </w:p>
        </w:tc>
        <w:tc>
          <w:tcPr>
            <w:tcW w:w="3060" w:type="pct"/>
            <w:gridSpan w:val="3"/>
            <w:shd w:val="clear" w:color="auto" w:fill="auto"/>
          </w:tcPr>
          <w:p w14:paraId="5CAA6137" w14:textId="6F1BD900" w:rsidR="008565AE" w:rsidRPr="007233D6" w:rsidRDefault="008565AE" w:rsidP="008565AE">
            <w:pPr>
              <w:widowControl w:val="0"/>
              <w:tabs>
                <w:tab w:val="left" w:pos="319"/>
              </w:tabs>
              <w:ind w:left="36"/>
              <w:rPr>
                <w:color w:val="000000" w:themeColor="text1"/>
                <w:sz w:val="24"/>
                <w:szCs w:val="24"/>
              </w:rPr>
            </w:pPr>
            <w:r w:rsidRPr="007233D6">
              <w:rPr>
                <w:b/>
                <w:color w:val="000000" w:themeColor="text1"/>
                <w:sz w:val="24"/>
                <w:szCs w:val="24"/>
              </w:rPr>
              <w:t>Умения:</w:t>
            </w:r>
          </w:p>
        </w:tc>
      </w:tr>
      <w:tr w:rsidR="008565AE" w:rsidRPr="007233D6" w14:paraId="02CAAEBA" w14:textId="77777777" w:rsidTr="00D23AF3">
        <w:tc>
          <w:tcPr>
            <w:tcW w:w="1120" w:type="pct"/>
            <w:vMerge/>
            <w:shd w:val="clear" w:color="auto" w:fill="auto"/>
          </w:tcPr>
          <w:p w14:paraId="01B35F26" w14:textId="77777777" w:rsidR="008565AE" w:rsidRPr="007233D6" w:rsidRDefault="008565AE" w:rsidP="008565AE">
            <w:pPr>
              <w:widowControl w:val="0"/>
              <w:jc w:val="left"/>
              <w:rPr>
                <w:sz w:val="24"/>
                <w:szCs w:val="24"/>
              </w:rPr>
            </w:pPr>
          </w:p>
        </w:tc>
        <w:tc>
          <w:tcPr>
            <w:tcW w:w="820" w:type="pct"/>
            <w:gridSpan w:val="2"/>
            <w:vMerge/>
            <w:shd w:val="clear" w:color="auto" w:fill="auto"/>
          </w:tcPr>
          <w:p w14:paraId="5955EC2D"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0E3690C8" w14:textId="77777777" w:rsidR="008565AE" w:rsidRPr="007233D6" w:rsidRDefault="008565AE" w:rsidP="008565AE">
            <w:pPr>
              <w:pStyle w:val="a8"/>
              <w:numPr>
                <w:ilvl w:val="0"/>
                <w:numId w:val="26"/>
              </w:numPr>
              <w:tabs>
                <w:tab w:val="left" w:pos="312"/>
              </w:tabs>
              <w:ind w:left="0" w:firstLine="0"/>
              <w:rPr>
                <w:color w:val="000000" w:themeColor="text1"/>
                <w:sz w:val="24"/>
                <w:szCs w:val="24"/>
              </w:rPr>
            </w:pPr>
            <w:r w:rsidRPr="007233D6">
              <w:rPr>
                <w:color w:val="000000" w:themeColor="text1"/>
                <w:sz w:val="24"/>
                <w:szCs w:val="24"/>
              </w:rPr>
              <w:t>Определять потребность ОПС и ИЛ, обеспечивающей испытание объектов, предусмотренных областью аккредитации, в контрольно-диагностическом и испытательном оборудовании и других средствах.</w:t>
            </w:r>
          </w:p>
          <w:p w14:paraId="5E5CFEC1" w14:textId="77777777" w:rsidR="008565AE" w:rsidRPr="007233D6" w:rsidRDefault="008565AE" w:rsidP="008565AE">
            <w:pPr>
              <w:pStyle w:val="a8"/>
              <w:numPr>
                <w:ilvl w:val="0"/>
                <w:numId w:val="26"/>
              </w:numPr>
              <w:tabs>
                <w:tab w:val="left" w:pos="284"/>
              </w:tabs>
              <w:ind w:left="0" w:firstLine="0"/>
              <w:rPr>
                <w:color w:val="000000" w:themeColor="text1"/>
                <w:sz w:val="24"/>
                <w:szCs w:val="24"/>
              </w:rPr>
            </w:pPr>
            <w:r w:rsidRPr="007233D6">
              <w:rPr>
                <w:color w:val="000000" w:themeColor="text1"/>
                <w:sz w:val="24"/>
                <w:szCs w:val="24"/>
              </w:rPr>
              <w:t>Создавать необходимые условия для работы группы по оцениванию и его сотрудников согласно установленным нормативам.</w:t>
            </w:r>
          </w:p>
          <w:p w14:paraId="50525D1B" w14:textId="30A61180" w:rsidR="008565AE" w:rsidRPr="007233D6" w:rsidRDefault="008565AE" w:rsidP="008565AE">
            <w:pPr>
              <w:pStyle w:val="a8"/>
              <w:numPr>
                <w:ilvl w:val="0"/>
                <w:numId w:val="26"/>
              </w:numPr>
              <w:tabs>
                <w:tab w:val="left" w:pos="312"/>
              </w:tabs>
              <w:ind w:left="0" w:firstLine="0"/>
              <w:rPr>
                <w:color w:val="000000" w:themeColor="text1"/>
                <w:sz w:val="24"/>
                <w:szCs w:val="24"/>
              </w:rPr>
            </w:pPr>
            <w:r w:rsidRPr="007233D6">
              <w:rPr>
                <w:color w:val="000000" w:themeColor="text1"/>
                <w:sz w:val="24"/>
                <w:szCs w:val="24"/>
              </w:rPr>
              <w:lastRenderedPageBreak/>
              <w:t>Определять свою потребность и потребность группы по оцениванию в помещениях, средствах вычислительной техники, оргтехники, программном обеспечении, оборудовании, материалах, необходимых для выполнения действий по проведению оценки соответствия.</w:t>
            </w:r>
          </w:p>
        </w:tc>
      </w:tr>
      <w:tr w:rsidR="008565AE" w:rsidRPr="007233D6" w14:paraId="35E4FDE3" w14:textId="77777777" w:rsidTr="00D23AF3">
        <w:tc>
          <w:tcPr>
            <w:tcW w:w="1120" w:type="pct"/>
            <w:vMerge/>
            <w:shd w:val="clear" w:color="auto" w:fill="auto"/>
          </w:tcPr>
          <w:p w14:paraId="349DC7D9" w14:textId="77777777" w:rsidR="008565AE" w:rsidRPr="007233D6" w:rsidRDefault="008565AE" w:rsidP="008565AE">
            <w:pPr>
              <w:widowControl w:val="0"/>
              <w:jc w:val="left"/>
              <w:rPr>
                <w:sz w:val="24"/>
                <w:szCs w:val="24"/>
              </w:rPr>
            </w:pPr>
          </w:p>
        </w:tc>
        <w:tc>
          <w:tcPr>
            <w:tcW w:w="820" w:type="pct"/>
            <w:gridSpan w:val="2"/>
            <w:vMerge/>
            <w:shd w:val="clear" w:color="auto" w:fill="auto"/>
          </w:tcPr>
          <w:p w14:paraId="2408A51B"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7AB2BC0B" w14:textId="2E6DAF5D" w:rsidR="008565AE" w:rsidRPr="007233D6" w:rsidRDefault="008565AE" w:rsidP="008565AE">
            <w:pPr>
              <w:widowControl w:val="0"/>
              <w:tabs>
                <w:tab w:val="left" w:pos="319"/>
              </w:tabs>
              <w:ind w:left="36"/>
              <w:rPr>
                <w:color w:val="000000" w:themeColor="text1"/>
                <w:sz w:val="24"/>
                <w:szCs w:val="24"/>
              </w:rPr>
            </w:pPr>
            <w:r w:rsidRPr="007233D6">
              <w:rPr>
                <w:b/>
                <w:color w:val="000000" w:themeColor="text1"/>
                <w:sz w:val="24"/>
                <w:szCs w:val="24"/>
              </w:rPr>
              <w:t>Знания:</w:t>
            </w:r>
          </w:p>
        </w:tc>
      </w:tr>
      <w:tr w:rsidR="008565AE" w:rsidRPr="007233D6" w14:paraId="72E01D19" w14:textId="77777777" w:rsidTr="00D23AF3">
        <w:tc>
          <w:tcPr>
            <w:tcW w:w="1120" w:type="pct"/>
            <w:vMerge/>
            <w:shd w:val="clear" w:color="auto" w:fill="auto"/>
          </w:tcPr>
          <w:p w14:paraId="2CECCC1A" w14:textId="77777777" w:rsidR="008565AE" w:rsidRPr="007233D6" w:rsidRDefault="008565AE" w:rsidP="008565AE">
            <w:pPr>
              <w:widowControl w:val="0"/>
              <w:jc w:val="left"/>
              <w:rPr>
                <w:sz w:val="24"/>
                <w:szCs w:val="24"/>
              </w:rPr>
            </w:pPr>
          </w:p>
        </w:tc>
        <w:tc>
          <w:tcPr>
            <w:tcW w:w="820" w:type="pct"/>
            <w:gridSpan w:val="2"/>
            <w:vMerge/>
            <w:shd w:val="clear" w:color="auto" w:fill="auto"/>
          </w:tcPr>
          <w:p w14:paraId="135EC4BC"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69B45E13" w14:textId="77777777" w:rsidR="008565AE" w:rsidRPr="007233D6" w:rsidRDefault="008565AE" w:rsidP="008565AE">
            <w:pPr>
              <w:pStyle w:val="a8"/>
              <w:numPr>
                <w:ilvl w:val="0"/>
                <w:numId w:val="27"/>
              </w:numPr>
              <w:tabs>
                <w:tab w:val="left" w:pos="312"/>
              </w:tabs>
              <w:ind w:left="34" w:firstLine="23"/>
              <w:rPr>
                <w:color w:val="000000" w:themeColor="text1"/>
                <w:sz w:val="24"/>
                <w:szCs w:val="24"/>
              </w:rPr>
            </w:pPr>
            <w:r w:rsidRPr="007233D6">
              <w:rPr>
                <w:color w:val="000000" w:themeColor="text1"/>
                <w:sz w:val="24"/>
                <w:szCs w:val="24"/>
              </w:rPr>
              <w:t xml:space="preserve">Требования к инфраструктурному, материальному обеспечению работ по оцениванию. </w:t>
            </w:r>
          </w:p>
          <w:p w14:paraId="4789F6DD" w14:textId="77777777" w:rsidR="008565AE" w:rsidRPr="007233D6" w:rsidRDefault="008565AE" w:rsidP="008565AE">
            <w:pPr>
              <w:pStyle w:val="a8"/>
              <w:numPr>
                <w:ilvl w:val="0"/>
                <w:numId w:val="27"/>
              </w:numPr>
              <w:tabs>
                <w:tab w:val="left" w:pos="312"/>
              </w:tabs>
              <w:ind w:left="34" w:firstLine="23"/>
              <w:rPr>
                <w:color w:val="000000" w:themeColor="text1"/>
                <w:sz w:val="24"/>
                <w:szCs w:val="24"/>
              </w:rPr>
            </w:pPr>
            <w:r w:rsidRPr="007233D6">
              <w:rPr>
                <w:color w:val="000000" w:themeColor="text1"/>
                <w:sz w:val="24"/>
                <w:szCs w:val="24"/>
              </w:rPr>
              <w:t>Организационная структура, производственные и кадровые ресурсы организации, в составе которой действует ОПС, структура и кадровое обеспечение ОПС.</w:t>
            </w:r>
          </w:p>
          <w:p w14:paraId="12D04EB6" w14:textId="77777777" w:rsidR="008565AE" w:rsidRPr="007233D6" w:rsidRDefault="008565AE" w:rsidP="008565AE">
            <w:pPr>
              <w:pStyle w:val="a8"/>
              <w:numPr>
                <w:ilvl w:val="0"/>
                <w:numId w:val="27"/>
              </w:numPr>
              <w:tabs>
                <w:tab w:val="left" w:pos="312"/>
              </w:tabs>
              <w:ind w:left="34" w:firstLine="23"/>
              <w:rPr>
                <w:color w:val="000000" w:themeColor="text1"/>
                <w:sz w:val="24"/>
                <w:szCs w:val="24"/>
              </w:rPr>
            </w:pPr>
            <w:r w:rsidRPr="007233D6">
              <w:rPr>
                <w:color w:val="000000" w:themeColor="text1"/>
                <w:sz w:val="24"/>
                <w:szCs w:val="24"/>
              </w:rPr>
              <w:t>Контрольно-диагностическая аппаратура и испытательное оборудование, применяемые при оценке соответствия.</w:t>
            </w:r>
          </w:p>
          <w:p w14:paraId="35AE181F" w14:textId="5C684819" w:rsidR="008565AE" w:rsidRPr="007233D6" w:rsidRDefault="008565AE" w:rsidP="008565AE">
            <w:pPr>
              <w:pStyle w:val="a8"/>
              <w:numPr>
                <w:ilvl w:val="0"/>
                <w:numId w:val="27"/>
              </w:numPr>
              <w:tabs>
                <w:tab w:val="left" w:pos="312"/>
              </w:tabs>
              <w:ind w:left="34" w:firstLine="23"/>
              <w:rPr>
                <w:color w:val="000000" w:themeColor="text1"/>
                <w:sz w:val="24"/>
                <w:szCs w:val="24"/>
              </w:rPr>
            </w:pPr>
            <w:r w:rsidRPr="007233D6">
              <w:rPr>
                <w:color w:val="000000" w:themeColor="text1"/>
                <w:sz w:val="24"/>
                <w:szCs w:val="24"/>
              </w:rPr>
              <w:t xml:space="preserve">Принципы работы вычислительной техники, программное обеспечение, используемое при обработке и анализе исходных данных для оценивания, проведении расчетных исследований. </w:t>
            </w:r>
          </w:p>
        </w:tc>
      </w:tr>
      <w:tr w:rsidR="008565AE" w:rsidRPr="007233D6" w14:paraId="53F87136" w14:textId="77777777" w:rsidTr="00D23AF3">
        <w:tc>
          <w:tcPr>
            <w:tcW w:w="1120" w:type="pct"/>
            <w:vMerge w:val="restart"/>
            <w:shd w:val="clear" w:color="auto" w:fill="auto"/>
          </w:tcPr>
          <w:p w14:paraId="67A4802B"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Трудовая функция 3:</w:t>
            </w:r>
          </w:p>
          <w:p w14:paraId="23AE5FBA" w14:textId="77777777" w:rsidR="008565AE" w:rsidRPr="007233D6" w:rsidRDefault="008565AE" w:rsidP="008565AE">
            <w:pPr>
              <w:widowControl w:val="0"/>
              <w:jc w:val="left"/>
              <w:rPr>
                <w:color w:val="000000" w:themeColor="text1"/>
                <w:sz w:val="24"/>
                <w:szCs w:val="24"/>
              </w:rPr>
            </w:pPr>
          </w:p>
          <w:p w14:paraId="510CD3BE" w14:textId="774225B1" w:rsidR="008565AE" w:rsidRPr="007233D6" w:rsidRDefault="008565AE" w:rsidP="008565AE">
            <w:pPr>
              <w:widowControl w:val="0"/>
              <w:jc w:val="left"/>
              <w:rPr>
                <w:b/>
                <w:color w:val="000000" w:themeColor="text1"/>
                <w:sz w:val="24"/>
                <w:szCs w:val="24"/>
              </w:rPr>
            </w:pPr>
            <w:r w:rsidRPr="007233D6">
              <w:rPr>
                <w:color w:val="000000" w:themeColor="text1"/>
                <w:sz w:val="24"/>
                <w:szCs w:val="24"/>
              </w:rPr>
              <w:t>Обеспечение выполнения процедур ак-кредитации (повторной аккредитации) Органа по под-тверждению соответствия продукции ав-томобилестроения, собствен-ной аттестации</w:t>
            </w:r>
          </w:p>
        </w:tc>
        <w:tc>
          <w:tcPr>
            <w:tcW w:w="820" w:type="pct"/>
            <w:gridSpan w:val="2"/>
            <w:vMerge w:val="restart"/>
            <w:shd w:val="clear" w:color="auto" w:fill="auto"/>
          </w:tcPr>
          <w:p w14:paraId="2C710040" w14:textId="64993DAF" w:rsidR="008565AE" w:rsidRPr="007233D6" w:rsidRDefault="008565AE" w:rsidP="008565AE">
            <w:pPr>
              <w:widowControl w:val="0"/>
              <w:jc w:val="left"/>
              <w:rPr>
                <w:b/>
                <w:color w:val="000000" w:themeColor="text1"/>
                <w:sz w:val="24"/>
                <w:szCs w:val="24"/>
              </w:rPr>
            </w:pPr>
            <w:r w:rsidRPr="007233D6">
              <w:rPr>
                <w:b/>
                <w:color w:val="000000" w:themeColor="text1"/>
                <w:sz w:val="24"/>
                <w:szCs w:val="24"/>
              </w:rPr>
              <w:t>Задача 1:</w:t>
            </w:r>
          </w:p>
          <w:p w14:paraId="22E576CA" w14:textId="77777777" w:rsidR="008565AE" w:rsidRPr="007233D6" w:rsidRDefault="008565AE" w:rsidP="008565AE">
            <w:pPr>
              <w:widowControl w:val="0"/>
              <w:jc w:val="left"/>
              <w:rPr>
                <w:color w:val="000000" w:themeColor="text1"/>
                <w:sz w:val="24"/>
                <w:szCs w:val="24"/>
              </w:rPr>
            </w:pPr>
          </w:p>
          <w:p w14:paraId="74240B2B" w14:textId="588B3ECB" w:rsidR="008565AE" w:rsidRPr="007233D6" w:rsidRDefault="008565AE" w:rsidP="008565AE">
            <w:pPr>
              <w:widowControl w:val="0"/>
              <w:jc w:val="left"/>
              <w:rPr>
                <w:b/>
                <w:color w:val="000000" w:themeColor="text1"/>
                <w:sz w:val="24"/>
                <w:szCs w:val="24"/>
              </w:rPr>
            </w:pPr>
            <w:r w:rsidRPr="007233D6">
              <w:rPr>
                <w:color w:val="000000" w:themeColor="text1"/>
                <w:sz w:val="24"/>
                <w:szCs w:val="24"/>
              </w:rPr>
              <w:t xml:space="preserve">Подготовка ОПС к процедуре аккредитации </w:t>
            </w:r>
          </w:p>
        </w:tc>
        <w:tc>
          <w:tcPr>
            <w:tcW w:w="3060" w:type="pct"/>
            <w:gridSpan w:val="3"/>
            <w:shd w:val="clear" w:color="auto" w:fill="auto"/>
          </w:tcPr>
          <w:p w14:paraId="25CD6716" w14:textId="5DB291E6"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205DA413" w14:textId="77777777" w:rsidTr="00D23AF3">
        <w:tc>
          <w:tcPr>
            <w:tcW w:w="1120" w:type="pct"/>
            <w:vMerge/>
            <w:shd w:val="clear" w:color="auto" w:fill="auto"/>
          </w:tcPr>
          <w:p w14:paraId="1EA91DDD" w14:textId="249FEB40" w:rsidR="008565AE" w:rsidRPr="007233D6" w:rsidRDefault="008565AE" w:rsidP="008565AE">
            <w:pPr>
              <w:widowControl w:val="0"/>
              <w:jc w:val="left"/>
              <w:rPr>
                <w:b/>
                <w:color w:val="000000" w:themeColor="text1"/>
                <w:sz w:val="24"/>
                <w:szCs w:val="24"/>
              </w:rPr>
            </w:pPr>
          </w:p>
        </w:tc>
        <w:tc>
          <w:tcPr>
            <w:tcW w:w="820" w:type="pct"/>
            <w:gridSpan w:val="2"/>
            <w:vMerge/>
            <w:shd w:val="clear" w:color="auto" w:fill="auto"/>
          </w:tcPr>
          <w:p w14:paraId="58EB5A03" w14:textId="2DB5A468"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6FDAF965" w14:textId="77777777" w:rsidR="008565AE" w:rsidRPr="007233D6" w:rsidRDefault="008565AE" w:rsidP="008565AE">
            <w:pPr>
              <w:pStyle w:val="a8"/>
              <w:numPr>
                <w:ilvl w:val="0"/>
                <w:numId w:val="28"/>
              </w:numPr>
              <w:tabs>
                <w:tab w:val="left" w:pos="312"/>
              </w:tabs>
              <w:ind w:left="0" w:firstLine="0"/>
              <w:rPr>
                <w:color w:val="000000" w:themeColor="text1"/>
                <w:sz w:val="24"/>
                <w:szCs w:val="24"/>
              </w:rPr>
            </w:pPr>
            <w:r w:rsidRPr="007233D6">
              <w:rPr>
                <w:color w:val="000000" w:themeColor="text1"/>
                <w:sz w:val="24"/>
                <w:szCs w:val="24"/>
              </w:rPr>
              <w:t>Проводить анализ кадрового обеспечения ОПС.</w:t>
            </w:r>
          </w:p>
          <w:p w14:paraId="3E9E951F" w14:textId="77777777" w:rsidR="008565AE" w:rsidRPr="007233D6" w:rsidRDefault="008565AE" w:rsidP="008565AE">
            <w:pPr>
              <w:pStyle w:val="a8"/>
              <w:numPr>
                <w:ilvl w:val="0"/>
                <w:numId w:val="28"/>
              </w:numPr>
              <w:tabs>
                <w:tab w:val="left" w:pos="312"/>
              </w:tabs>
              <w:ind w:left="0" w:firstLine="0"/>
              <w:rPr>
                <w:color w:val="000000" w:themeColor="text1"/>
                <w:sz w:val="24"/>
                <w:szCs w:val="24"/>
              </w:rPr>
            </w:pPr>
            <w:r w:rsidRPr="007233D6">
              <w:rPr>
                <w:color w:val="000000" w:themeColor="text1"/>
                <w:sz w:val="24"/>
                <w:szCs w:val="24"/>
              </w:rPr>
              <w:t>Проводить анализ материально-технического оснащения ОПС.</w:t>
            </w:r>
          </w:p>
          <w:p w14:paraId="64CBA2CC" w14:textId="77777777" w:rsidR="008565AE" w:rsidRPr="007233D6" w:rsidRDefault="008565AE" w:rsidP="008565AE">
            <w:pPr>
              <w:pStyle w:val="a8"/>
              <w:numPr>
                <w:ilvl w:val="0"/>
                <w:numId w:val="28"/>
              </w:numPr>
              <w:tabs>
                <w:tab w:val="left" w:pos="312"/>
              </w:tabs>
              <w:ind w:left="0" w:firstLine="0"/>
              <w:rPr>
                <w:color w:val="000000" w:themeColor="text1"/>
                <w:sz w:val="24"/>
                <w:szCs w:val="24"/>
              </w:rPr>
            </w:pPr>
            <w:r w:rsidRPr="007233D6">
              <w:rPr>
                <w:color w:val="000000" w:themeColor="text1"/>
                <w:sz w:val="24"/>
                <w:szCs w:val="24"/>
              </w:rPr>
              <w:t xml:space="preserve">Формировать пул специализированных аутсорсинговых услуг, в том числе лабораторных, для выполнения работ ОПС по заявленной области аккредитации. </w:t>
            </w:r>
          </w:p>
          <w:p w14:paraId="73315275" w14:textId="77777777" w:rsidR="008565AE" w:rsidRPr="007233D6" w:rsidRDefault="008565AE" w:rsidP="008565AE">
            <w:pPr>
              <w:pStyle w:val="a8"/>
              <w:numPr>
                <w:ilvl w:val="0"/>
                <w:numId w:val="28"/>
              </w:numPr>
              <w:tabs>
                <w:tab w:val="left" w:pos="312"/>
              </w:tabs>
              <w:ind w:left="0" w:firstLine="0"/>
              <w:rPr>
                <w:color w:val="000000" w:themeColor="text1"/>
                <w:sz w:val="24"/>
                <w:szCs w:val="24"/>
              </w:rPr>
            </w:pPr>
            <w:r w:rsidRPr="007233D6">
              <w:rPr>
                <w:color w:val="000000" w:themeColor="text1"/>
                <w:sz w:val="24"/>
                <w:szCs w:val="24"/>
              </w:rPr>
              <w:t>Составлять краткосрочный и долгосрочный прогноз деятельности ОПС.</w:t>
            </w:r>
          </w:p>
          <w:p w14:paraId="57E8FDCE" w14:textId="05008240" w:rsidR="008565AE" w:rsidRPr="007233D6" w:rsidRDefault="008565AE" w:rsidP="008565AE">
            <w:pPr>
              <w:pStyle w:val="a8"/>
              <w:numPr>
                <w:ilvl w:val="0"/>
                <w:numId w:val="28"/>
              </w:numPr>
              <w:tabs>
                <w:tab w:val="left" w:pos="312"/>
              </w:tabs>
              <w:ind w:left="0" w:firstLine="0"/>
              <w:rPr>
                <w:b/>
                <w:color w:val="000000" w:themeColor="text1"/>
                <w:sz w:val="24"/>
                <w:szCs w:val="24"/>
              </w:rPr>
            </w:pPr>
            <w:r w:rsidRPr="007233D6">
              <w:rPr>
                <w:color w:val="000000" w:themeColor="text1"/>
                <w:sz w:val="24"/>
                <w:szCs w:val="24"/>
              </w:rPr>
              <w:t>Использовать изменения в действующем законодательстве ЕАЭС и Республики Казахстан в области аккредитации ОПС.</w:t>
            </w:r>
          </w:p>
        </w:tc>
      </w:tr>
      <w:tr w:rsidR="008565AE" w:rsidRPr="007233D6" w14:paraId="2C663FB5" w14:textId="77777777" w:rsidTr="00D23AF3">
        <w:tc>
          <w:tcPr>
            <w:tcW w:w="1120" w:type="pct"/>
            <w:vMerge/>
            <w:shd w:val="clear" w:color="auto" w:fill="auto"/>
          </w:tcPr>
          <w:p w14:paraId="2C5E174D"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30B0AA95" w14:textId="77777777"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048CE628" w14:textId="3FC61799" w:rsidR="008565AE" w:rsidRPr="007233D6" w:rsidRDefault="008565AE" w:rsidP="008565AE">
            <w:pPr>
              <w:widowControl w:val="0"/>
              <w:tabs>
                <w:tab w:val="left" w:pos="312"/>
              </w:tabs>
              <w:rPr>
                <w:b/>
                <w:color w:val="000000" w:themeColor="text1"/>
                <w:sz w:val="24"/>
                <w:szCs w:val="24"/>
              </w:rPr>
            </w:pPr>
            <w:r w:rsidRPr="007233D6">
              <w:rPr>
                <w:rFonts w:eastAsia="Times New Roman"/>
                <w:b/>
                <w:color w:val="000000" w:themeColor="text1"/>
                <w:sz w:val="24"/>
                <w:szCs w:val="24"/>
                <w:lang w:eastAsia="ru-RU"/>
              </w:rPr>
              <w:t>Знания:</w:t>
            </w:r>
          </w:p>
        </w:tc>
      </w:tr>
      <w:tr w:rsidR="008565AE" w:rsidRPr="007233D6" w14:paraId="511F64FD" w14:textId="77777777" w:rsidTr="00D23AF3">
        <w:tc>
          <w:tcPr>
            <w:tcW w:w="1120" w:type="pct"/>
            <w:vMerge/>
            <w:shd w:val="clear" w:color="auto" w:fill="auto"/>
          </w:tcPr>
          <w:p w14:paraId="5EC1A81C" w14:textId="444F93B3"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3334B98F" w14:textId="245FA910"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40E17E24" w14:textId="77777777" w:rsidR="008565AE" w:rsidRPr="007233D6" w:rsidRDefault="008565AE" w:rsidP="008565AE">
            <w:pPr>
              <w:pStyle w:val="a8"/>
              <w:numPr>
                <w:ilvl w:val="0"/>
                <w:numId w:val="29"/>
              </w:numPr>
              <w:tabs>
                <w:tab w:val="left" w:pos="312"/>
              </w:tabs>
              <w:ind w:left="0" w:firstLine="0"/>
              <w:rPr>
                <w:rFonts w:eastAsia="Times New Roman"/>
                <w:color w:val="000000" w:themeColor="text1"/>
                <w:sz w:val="24"/>
                <w:szCs w:val="24"/>
                <w:lang w:eastAsia="ru-RU"/>
              </w:rPr>
            </w:pPr>
            <w:r w:rsidRPr="007233D6">
              <w:rPr>
                <w:rFonts w:eastAsia="Times New Roman"/>
                <w:color w:val="000000" w:themeColor="text1"/>
                <w:sz w:val="24"/>
                <w:szCs w:val="24"/>
                <w:lang w:eastAsia="ru-RU"/>
              </w:rPr>
              <w:t>Законодательство ЕАЭС и Республики Казахстан в сфере технического регулирования и в области аккредитации ОПС.</w:t>
            </w:r>
          </w:p>
          <w:p w14:paraId="25B0F868" w14:textId="77777777" w:rsidR="008565AE" w:rsidRPr="007233D6" w:rsidRDefault="008565AE" w:rsidP="008565AE">
            <w:pPr>
              <w:pStyle w:val="a8"/>
              <w:numPr>
                <w:ilvl w:val="0"/>
                <w:numId w:val="29"/>
              </w:numPr>
              <w:tabs>
                <w:tab w:val="left" w:pos="312"/>
              </w:tabs>
              <w:ind w:left="0" w:firstLine="0"/>
              <w:rPr>
                <w:rFonts w:eastAsia="Times New Roman"/>
                <w:color w:val="000000" w:themeColor="text1"/>
                <w:sz w:val="24"/>
                <w:szCs w:val="24"/>
                <w:lang w:eastAsia="ru-RU"/>
              </w:rPr>
            </w:pPr>
            <w:r w:rsidRPr="007233D6">
              <w:rPr>
                <w:rFonts w:eastAsia="Times New Roman"/>
                <w:color w:val="000000" w:themeColor="text1"/>
                <w:sz w:val="24"/>
                <w:szCs w:val="24"/>
                <w:lang w:eastAsia="ru-RU"/>
              </w:rPr>
              <w:t>Результаты статистического анализа рынка услуг в сфере оценки соответствия.</w:t>
            </w:r>
          </w:p>
          <w:p w14:paraId="113672A5" w14:textId="4B3F1359" w:rsidR="008565AE" w:rsidRPr="007233D6" w:rsidRDefault="008565AE" w:rsidP="008565AE">
            <w:pPr>
              <w:pStyle w:val="a8"/>
              <w:numPr>
                <w:ilvl w:val="0"/>
                <w:numId w:val="29"/>
              </w:numPr>
              <w:tabs>
                <w:tab w:val="left" w:pos="312"/>
              </w:tabs>
              <w:ind w:left="0" w:firstLine="0"/>
              <w:rPr>
                <w:rFonts w:eastAsia="Times New Roman"/>
                <w:color w:val="000000" w:themeColor="text1"/>
                <w:sz w:val="24"/>
                <w:szCs w:val="24"/>
                <w:lang w:eastAsia="ru-RU"/>
              </w:rPr>
            </w:pPr>
            <w:r w:rsidRPr="007233D6">
              <w:rPr>
                <w:rFonts w:eastAsia="Times New Roman"/>
                <w:color w:val="000000" w:themeColor="text1"/>
                <w:sz w:val="24"/>
                <w:szCs w:val="24"/>
                <w:lang w:eastAsia="ru-RU"/>
              </w:rPr>
              <w:t>Законодательная метрология.</w:t>
            </w:r>
          </w:p>
          <w:p w14:paraId="793714A1" w14:textId="2B07105B" w:rsidR="008565AE" w:rsidRPr="007233D6" w:rsidRDefault="008565AE" w:rsidP="008565AE">
            <w:pPr>
              <w:pStyle w:val="a8"/>
              <w:numPr>
                <w:ilvl w:val="0"/>
                <w:numId w:val="29"/>
              </w:numPr>
              <w:tabs>
                <w:tab w:val="left" w:pos="312"/>
              </w:tabs>
              <w:ind w:left="0" w:firstLine="0"/>
              <w:rPr>
                <w:b/>
                <w:color w:val="000000" w:themeColor="text1"/>
                <w:sz w:val="24"/>
                <w:szCs w:val="24"/>
              </w:rPr>
            </w:pPr>
            <w:r w:rsidRPr="007233D6">
              <w:rPr>
                <w:rFonts w:eastAsia="Times New Roman"/>
                <w:color w:val="000000" w:themeColor="text1"/>
                <w:sz w:val="24"/>
                <w:szCs w:val="24"/>
                <w:lang w:eastAsia="ru-RU"/>
              </w:rPr>
              <w:t>Рынок труда ЕАЭС и Республики Казахстан.</w:t>
            </w:r>
          </w:p>
        </w:tc>
      </w:tr>
      <w:tr w:rsidR="008565AE" w:rsidRPr="007233D6" w14:paraId="064533CE" w14:textId="77777777" w:rsidTr="00D23AF3">
        <w:tc>
          <w:tcPr>
            <w:tcW w:w="1120" w:type="pct"/>
            <w:vMerge/>
            <w:shd w:val="clear" w:color="auto" w:fill="auto"/>
          </w:tcPr>
          <w:p w14:paraId="3DCB36F7" w14:textId="77777777" w:rsidR="008565AE" w:rsidRPr="007233D6" w:rsidRDefault="008565AE" w:rsidP="008565AE">
            <w:pPr>
              <w:widowControl w:val="0"/>
              <w:jc w:val="left"/>
              <w:rPr>
                <w:color w:val="000000" w:themeColor="text1"/>
                <w:sz w:val="24"/>
                <w:szCs w:val="24"/>
              </w:rPr>
            </w:pPr>
          </w:p>
        </w:tc>
        <w:tc>
          <w:tcPr>
            <w:tcW w:w="820" w:type="pct"/>
            <w:gridSpan w:val="2"/>
            <w:vMerge w:val="restart"/>
            <w:shd w:val="clear" w:color="auto" w:fill="auto"/>
          </w:tcPr>
          <w:p w14:paraId="3D2AA561" w14:textId="77777777" w:rsidR="008565AE" w:rsidRPr="007233D6" w:rsidRDefault="008565AE" w:rsidP="008565AE">
            <w:pPr>
              <w:widowControl w:val="0"/>
              <w:jc w:val="left"/>
              <w:rPr>
                <w:b/>
                <w:color w:val="000000" w:themeColor="text1"/>
                <w:sz w:val="24"/>
                <w:szCs w:val="24"/>
              </w:rPr>
            </w:pPr>
            <w:r w:rsidRPr="007233D6">
              <w:rPr>
                <w:b/>
                <w:color w:val="000000" w:themeColor="text1"/>
                <w:sz w:val="24"/>
                <w:szCs w:val="24"/>
              </w:rPr>
              <w:t>Задача 2:</w:t>
            </w:r>
          </w:p>
          <w:p w14:paraId="2817501C" w14:textId="77777777" w:rsidR="008565AE" w:rsidRPr="007233D6" w:rsidRDefault="008565AE" w:rsidP="008565AE">
            <w:pPr>
              <w:widowControl w:val="0"/>
              <w:jc w:val="left"/>
              <w:rPr>
                <w:b/>
                <w:color w:val="000000" w:themeColor="text1"/>
                <w:sz w:val="24"/>
                <w:szCs w:val="24"/>
              </w:rPr>
            </w:pPr>
          </w:p>
          <w:p w14:paraId="38087534" w14:textId="2168FBCB" w:rsidR="008565AE" w:rsidRPr="007233D6" w:rsidRDefault="008565AE" w:rsidP="008565AE">
            <w:pPr>
              <w:widowControl w:val="0"/>
              <w:jc w:val="left"/>
              <w:rPr>
                <w:b/>
                <w:color w:val="000000" w:themeColor="text1"/>
                <w:sz w:val="24"/>
                <w:szCs w:val="24"/>
              </w:rPr>
            </w:pPr>
            <w:r w:rsidRPr="007233D6">
              <w:rPr>
                <w:color w:val="000000" w:themeColor="text1"/>
                <w:sz w:val="24"/>
                <w:szCs w:val="24"/>
              </w:rPr>
              <w:t xml:space="preserve">Поддержание системы менеджмента </w:t>
            </w:r>
          </w:p>
        </w:tc>
        <w:tc>
          <w:tcPr>
            <w:tcW w:w="3060" w:type="pct"/>
            <w:gridSpan w:val="3"/>
            <w:shd w:val="clear" w:color="auto" w:fill="auto"/>
          </w:tcPr>
          <w:p w14:paraId="37850CB4" w14:textId="1D0B14EB"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00C829B9" w14:textId="77777777" w:rsidTr="00D23AF3">
        <w:tc>
          <w:tcPr>
            <w:tcW w:w="1120" w:type="pct"/>
            <w:vMerge/>
            <w:shd w:val="clear" w:color="auto" w:fill="auto"/>
          </w:tcPr>
          <w:p w14:paraId="3603EC60"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4F8FFF75" w14:textId="32B0A159"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5EEB2B20" w14:textId="77777777" w:rsidR="008565AE" w:rsidRPr="007233D6" w:rsidRDefault="008565AE" w:rsidP="008565AE">
            <w:pPr>
              <w:pStyle w:val="a8"/>
              <w:widowControl w:val="0"/>
              <w:numPr>
                <w:ilvl w:val="0"/>
                <w:numId w:val="6"/>
              </w:numPr>
              <w:tabs>
                <w:tab w:val="left" w:pos="319"/>
              </w:tabs>
              <w:ind w:left="36"/>
              <w:rPr>
                <w:color w:val="000000" w:themeColor="text1"/>
                <w:sz w:val="24"/>
                <w:szCs w:val="24"/>
              </w:rPr>
            </w:pPr>
            <w:r w:rsidRPr="007233D6">
              <w:rPr>
                <w:color w:val="000000" w:themeColor="text1"/>
                <w:sz w:val="24"/>
                <w:szCs w:val="24"/>
              </w:rPr>
              <w:t>Понимать, применять в своей деятельности</w:t>
            </w:r>
            <w:r w:rsidRPr="007233D6" w:rsidDel="00A764AE">
              <w:rPr>
                <w:color w:val="000000" w:themeColor="text1"/>
                <w:sz w:val="24"/>
                <w:szCs w:val="24"/>
              </w:rPr>
              <w:t xml:space="preserve"> </w:t>
            </w:r>
            <w:r w:rsidRPr="007233D6">
              <w:rPr>
                <w:color w:val="000000" w:themeColor="text1"/>
                <w:sz w:val="24"/>
                <w:szCs w:val="24"/>
              </w:rPr>
              <w:t>требования системы менеджмента качества, документированные процедуры.</w:t>
            </w:r>
          </w:p>
          <w:p w14:paraId="7EE244E9" w14:textId="77777777" w:rsidR="008565AE" w:rsidRPr="007233D6" w:rsidRDefault="008565AE" w:rsidP="008565AE">
            <w:pPr>
              <w:pStyle w:val="a8"/>
              <w:numPr>
                <w:ilvl w:val="0"/>
                <w:numId w:val="6"/>
              </w:numPr>
              <w:tabs>
                <w:tab w:val="left" w:pos="319"/>
              </w:tabs>
              <w:ind w:left="36"/>
              <w:rPr>
                <w:color w:val="000000" w:themeColor="text1"/>
                <w:sz w:val="24"/>
                <w:szCs w:val="24"/>
              </w:rPr>
            </w:pPr>
            <w:r w:rsidRPr="007233D6">
              <w:rPr>
                <w:color w:val="000000" w:themeColor="text1"/>
                <w:sz w:val="24"/>
                <w:szCs w:val="24"/>
              </w:rPr>
              <w:t>Понимать, применять процедуры подтверждения соответствия продукции автомобилестроения.</w:t>
            </w:r>
          </w:p>
          <w:p w14:paraId="497A9A20" w14:textId="77777777" w:rsidR="008565AE" w:rsidRPr="007233D6" w:rsidRDefault="008565AE" w:rsidP="008565AE">
            <w:pPr>
              <w:pStyle w:val="a8"/>
              <w:widowControl w:val="0"/>
              <w:numPr>
                <w:ilvl w:val="0"/>
                <w:numId w:val="6"/>
              </w:numPr>
              <w:tabs>
                <w:tab w:val="left" w:pos="319"/>
              </w:tabs>
              <w:ind w:left="36"/>
              <w:rPr>
                <w:color w:val="000000" w:themeColor="text1"/>
                <w:sz w:val="24"/>
                <w:szCs w:val="24"/>
              </w:rPr>
            </w:pPr>
            <w:r w:rsidRPr="007233D6">
              <w:rPr>
                <w:color w:val="000000" w:themeColor="text1"/>
                <w:sz w:val="24"/>
                <w:szCs w:val="24"/>
              </w:rPr>
              <w:t>Собирать информацию касательно результатов своей деятельности по  подтверждению соответствия продукции автомобилестроения, анализировать ее на предмет соблюдения принципов объективности и беспристрастности.</w:t>
            </w:r>
          </w:p>
          <w:p w14:paraId="7F77A4A6" w14:textId="77777777" w:rsidR="008565AE" w:rsidRPr="007233D6" w:rsidRDefault="008565AE" w:rsidP="008565AE">
            <w:pPr>
              <w:pStyle w:val="a8"/>
              <w:widowControl w:val="0"/>
              <w:numPr>
                <w:ilvl w:val="0"/>
                <w:numId w:val="6"/>
              </w:numPr>
              <w:tabs>
                <w:tab w:val="left" w:pos="319"/>
              </w:tabs>
              <w:ind w:left="36"/>
              <w:rPr>
                <w:color w:val="000000" w:themeColor="text1"/>
                <w:sz w:val="24"/>
                <w:szCs w:val="24"/>
              </w:rPr>
            </w:pPr>
            <w:r w:rsidRPr="007233D6">
              <w:rPr>
                <w:color w:val="000000" w:themeColor="text1"/>
                <w:sz w:val="24"/>
                <w:szCs w:val="24"/>
              </w:rPr>
              <w:lastRenderedPageBreak/>
              <w:t>Оценивать риски, возникающие в результате деятельности по подтверждению соответствия.</w:t>
            </w:r>
          </w:p>
          <w:p w14:paraId="2BF46B24" w14:textId="77777777" w:rsidR="008565AE" w:rsidRPr="007233D6" w:rsidRDefault="008565AE" w:rsidP="008565AE">
            <w:pPr>
              <w:pStyle w:val="a8"/>
              <w:widowControl w:val="0"/>
              <w:numPr>
                <w:ilvl w:val="0"/>
                <w:numId w:val="6"/>
              </w:numPr>
              <w:tabs>
                <w:tab w:val="left" w:pos="319"/>
              </w:tabs>
              <w:ind w:left="36"/>
              <w:rPr>
                <w:color w:val="000000" w:themeColor="text1"/>
                <w:sz w:val="24"/>
                <w:szCs w:val="24"/>
              </w:rPr>
            </w:pPr>
            <w:r w:rsidRPr="007233D6">
              <w:rPr>
                <w:color w:val="000000" w:themeColor="text1"/>
                <w:sz w:val="24"/>
                <w:szCs w:val="24"/>
              </w:rPr>
              <w:t>Анализировать производственные результаты.</w:t>
            </w:r>
          </w:p>
          <w:p w14:paraId="5ABF2136" w14:textId="77777777" w:rsidR="008565AE" w:rsidRPr="007233D6" w:rsidRDefault="008565AE" w:rsidP="008565AE">
            <w:pPr>
              <w:pStyle w:val="a8"/>
              <w:widowControl w:val="0"/>
              <w:numPr>
                <w:ilvl w:val="0"/>
                <w:numId w:val="6"/>
              </w:numPr>
              <w:tabs>
                <w:tab w:val="left" w:pos="319"/>
              </w:tabs>
              <w:ind w:left="36"/>
              <w:rPr>
                <w:color w:val="000000" w:themeColor="text1"/>
                <w:sz w:val="24"/>
                <w:szCs w:val="24"/>
              </w:rPr>
            </w:pPr>
            <w:r w:rsidRPr="007233D6">
              <w:rPr>
                <w:color w:val="000000" w:themeColor="text1"/>
                <w:sz w:val="24"/>
                <w:szCs w:val="24"/>
              </w:rPr>
              <w:t>Не разглашать конфиденциальную информацию, полученную в процессе деятельности, пользоваться средствами сохранения и защиты данных на цифровых и бумажных носителях информации.</w:t>
            </w:r>
          </w:p>
          <w:p w14:paraId="716A0C5A" w14:textId="77777777" w:rsidR="008565AE" w:rsidRPr="007233D6" w:rsidRDefault="008565AE" w:rsidP="008565AE">
            <w:pPr>
              <w:pStyle w:val="a8"/>
              <w:widowControl w:val="0"/>
              <w:numPr>
                <w:ilvl w:val="0"/>
                <w:numId w:val="6"/>
              </w:numPr>
              <w:tabs>
                <w:tab w:val="left" w:pos="319"/>
              </w:tabs>
              <w:ind w:left="36"/>
              <w:rPr>
                <w:color w:val="000000" w:themeColor="text1"/>
                <w:sz w:val="24"/>
                <w:szCs w:val="24"/>
              </w:rPr>
            </w:pPr>
            <w:r w:rsidRPr="007233D6">
              <w:rPr>
                <w:color w:val="000000" w:themeColor="text1"/>
                <w:sz w:val="24"/>
                <w:szCs w:val="24"/>
              </w:rPr>
              <w:t>Идентифицировать несоответствия, устанавливать их причины и управлять ими в своих собственных действиях (операциях).</w:t>
            </w:r>
          </w:p>
          <w:p w14:paraId="0C68BC94" w14:textId="77777777" w:rsidR="008565AE" w:rsidRPr="007233D6" w:rsidRDefault="008565AE" w:rsidP="008565AE">
            <w:pPr>
              <w:pStyle w:val="a8"/>
              <w:widowControl w:val="0"/>
              <w:numPr>
                <w:ilvl w:val="0"/>
                <w:numId w:val="6"/>
              </w:numPr>
              <w:tabs>
                <w:tab w:val="left" w:pos="319"/>
              </w:tabs>
              <w:ind w:left="36"/>
              <w:rPr>
                <w:color w:val="000000" w:themeColor="text1"/>
                <w:sz w:val="24"/>
                <w:szCs w:val="24"/>
              </w:rPr>
            </w:pPr>
            <w:r w:rsidRPr="007233D6">
              <w:rPr>
                <w:color w:val="000000" w:themeColor="text1"/>
                <w:sz w:val="24"/>
                <w:szCs w:val="24"/>
              </w:rPr>
              <w:t>Разрабатывать, выполнять, регистрировать, оценивать корректирующие действия, касающиеся своей деятельности.</w:t>
            </w:r>
          </w:p>
          <w:p w14:paraId="62480A83" w14:textId="29173230" w:rsidR="008565AE" w:rsidRPr="007233D6" w:rsidRDefault="008565AE" w:rsidP="008565AE">
            <w:pPr>
              <w:pStyle w:val="a8"/>
              <w:widowControl w:val="0"/>
              <w:numPr>
                <w:ilvl w:val="0"/>
                <w:numId w:val="6"/>
              </w:numPr>
              <w:tabs>
                <w:tab w:val="left" w:pos="319"/>
              </w:tabs>
              <w:ind w:left="36"/>
              <w:rPr>
                <w:b/>
                <w:color w:val="000000" w:themeColor="text1"/>
                <w:sz w:val="24"/>
                <w:szCs w:val="24"/>
              </w:rPr>
            </w:pPr>
            <w:r w:rsidRPr="007233D6">
              <w:rPr>
                <w:color w:val="000000" w:themeColor="text1"/>
                <w:sz w:val="24"/>
                <w:szCs w:val="24"/>
              </w:rPr>
              <w:t>Предпринимать предупреждающие действия для исключения причин потенциальных несоответствий.</w:t>
            </w:r>
          </w:p>
        </w:tc>
      </w:tr>
      <w:tr w:rsidR="008565AE" w:rsidRPr="007233D6" w14:paraId="4D7871C9" w14:textId="77777777" w:rsidTr="00D23AF3">
        <w:tc>
          <w:tcPr>
            <w:tcW w:w="1120" w:type="pct"/>
            <w:vMerge/>
            <w:shd w:val="clear" w:color="auto" w:fill="auto"/>
          </w:tcPr>
          <w:p w14:paraId="4BAE968A"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03D2091F"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2BB4ADB3" w14:textId="1761F5D7" w:rsidR="008565AE" w:rsidRPr="007233D6" w:rsidRDefault="008565AE" w:rsidP="008565AE">
            <w:pPr>
              <w:widowControl w:val="0"/>
              <w:tabs>
                <w:tab w:val="left" w:pos="319"/>
              </w:tabs>
              <w:ind w:left="36"/>
              <w:rPr>
                <w:color w:val="000000" w:themeColor="text1"/>
                <w:sz w:val="24"/>
                <w:szCs w:val="24"/>
              </w:rPr>
            </w:pPr>
            <w:r w:rsidRPr="007233D6">
              <w:rPr>
                <w:b/>
                <w:color w:val="000000" w:themeColor="text1"/>
                <w:sz w:val="24"/>
                <w:szCs w:val="24"/>
              </w:rPr>
              <w:t>Знания:</w:t>
            </w:r>
          </w:p>
        </w:tc>
      </w:tr>
      <w:tr w:rsidR="008565AE" w:rsidRPr="007233D6" w14:paraId="18F8DEE0" w14:textId="77777777" w:rsidTr="00D23AF3">
        <w:tc>
          <w:tcPr>
            <w:tcW w:w="1120" w:type="pct"/>
            <w:vMerge/>
            <w:shd w:val="clear" w:color="auto" w:fill="auto"/>
          </w:tcPr>
          <w:p w14:paraId="17E01762"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0AEDBC82" w14:textId="0DC1C469" w:rsidR="008565AE" w:rsidRPr="007233D6" w:rsidRDefault="008565AE" w:rsidP="008565AE">
            <w:pPr>
              <w:widowControl w:val="0"/>
              <w:jc w:val="left"/>
              <w:rPr>
                <w:color w:val="000000" w:themeColor="text1"/>
                <w:sz w:val="24"/>
                <w:szCs w:val="24"/>
              </w:rPr>
            </w:pPr>
          </w:p>
        </w:tc>
        <w:tc>
          <w:tcPr>
            <w:tcW w:w="3060" w:type="pct"/>
            <w:gridSpan w:val="3"/>
            <w:shd w:val="clear" w:color="auto" w:fill="auto"/>
          </w:tcPr>
          <w:p w14:paraId="259191F0" w14:textId="77777777" w:rsidR="008565AE" w:rsidRPr="007233D6" w:rsidRDefault="008565AE" w:rsidP="008565AE">
            <w:pPr>
              <w:pStyle w:val="a8"/>
              <w:widowControl w:val="0"/>
              <w:numPr>
                <w:ilvl w:val="0"/>
                <w:numId w:val="7"/>
              </w:numPr>
              <w:tabs>
                <w:tab w:val="left" w:pos="312"/>
              </w:tabs>
              <w:ind w:left="0"/>
              <w:rPr>
                <w:color w:val="000000" w:themeColor="text1"/>
                <w:sz w:val="24"/>
                <w:szCs w:val="24"/>
              </w:rPr>
            </w:pPr>
            <w:r w:rsidRPr="007233D6">
              <w:rPr>
                <w:color w:val="000000" w:themeColor="text1"/>
                <w:sz w:val="24"/>
                <w:szCs w:val="24"/>
              </w:rPr>
              <w:t>Документация системы менеджмента, применяемая в ОПС.</w:t>
            </w:r>
          </w:p>
          <w:p w14:paraId="5C985EB5" w14:textId="77777777" w:rsidR="008565AE" w:rsidRPr="007233D6" w:rsidRDefault="008565AE" w:rsidP="008565AE">
            <w:pPr>
              <w:pStyle w:val="a8"/>
              <w:widowControl w:val="0"/>
              <w:numPr>
                <w:ilvl w:val="0"/>
                <w:numId w:val="7"/>
              </w:numPr>
              <w:tabs>
                <w:tab w:val="left" w:pos="312"/>
              </w:tabs>
              <w:ind w:left="0"/>
              <w:rPr>
                <w:color w:val="000000" w:themeColor="text1"/>
                <w:sz w:val="24"/>
                <w:szCs w:val="24"/>
              </w:rPr>
            </w:pPr>
            <w:r w:rsidRPr="007233D6">
              <w:rPr>
                <w:color w:val="000000" w:themeColor="text1"/>
                <w:sz w:val="24"/>
                <w:szCs w:val="24"/>
              </w:rPr>
              <w:t>Процедуры управления записями в ОПС.</w:t>
            </w:r>
          </w:p>
          <w:p w14:paraId="5C761A46" w14:textId="77777777" w:rsidR="008565AE" w:rsidRPr="007233D6" w:rsidRDefault="008565AE" w:rsidP="008565AE">
            <w:pPr>
              <w:pStyle w:val="a8"/>
              <w:widowControl w:val="0"/>
              <w:numPr>
                <w:ilvl w:val="0"/>
                <w:numId w:val="7"/>
              </w:numPr>
              <w:tabs>
                <w:tab w:val="left" w:pos="312"/>
              </w:tabs>
              <w:ind w:left="0"/>
              <w:rPr>
                <w:color w:val="000000" w:themeColor="text1"/>
                <w:sz w:val="24"/>
                <w:szCs w:val="24"/>
              </w:rPr>
            </w:pPr>
            <w:r w:rsidRPr="007233D6">
              <w:rPr>
                <w:rFonts w:eastAsia="Times New Roman"/>
                <w:color w:val="000000" w:themeColor="text1"/>
                <w:sz w:val="24"/>
                <w:szCs w:val="24"/>
                <w:lang w:eastAsia="ru-RU"/>
              </w:rPr>
              <w:t>Требования к органам по сертификации продукции, процессов и услуг.</w:t>
            </w:r>
          </w:p>
          <w:p w14:paraId="39DAC513" w14:textId="77777777" w:rsidR="008565AE" w:rsidRPr="007233D6" w:rsidRDefault="008565AE" w:rsidP="008565AE">
            <w:pPr>
              <w:pStyle w:val="a8"/>
              <w:widowControl w:val="0"/>
              <w:numPr>
                <w:ilvl w:val="0"/>
                <w:numId w:val="7"/>
              </w:numPr>
              <w:tabs>
                <w:tab w:val="left" w:pos="312"/>
              </w:tabs>
              <w:ind w:left="0"/>
              <w:rPr>
                <w:color w:val="000000" w:themeColor="text1"/>
                <w:sz w:val="24"/>
                <w:szCs w:val="24"/>
              </w:rPr>
            </w:pPr>
            <w:r w:rsidRPr="007233D6">
              <w:rPr>
                <w:color w:val="000000" w:themeColor="text1"/>
                <w:sz w:val="24"/>
                <w:szCs w:val="24"/>
              </w:rPr>
              <w:t>Основы стандартизации.</w:t>
            </w:r>
          </w:p>
          <w:p w14:paraId="18C734FC" w14:textId="77777777" w:rsidR="008565AE" w:rsidRPr="007233D6" w:rsidRDefault="008565AE" w:rsidP="008565AE">
            <w:pPr>
              <w:pStyle w:val="a8"/>
              <w:widowControl w:val="0"/>
              <w:numPr>
                <w:ilvl w:val="0"/>
                <w:numId w:val="7"/>
              </w:numPr>
              <w:tabs>
                <w:tab w:val="left" w:pos="312"/>
              </w:tabs>
              <w:ind w:left="0"/>
              <w:rPr>
                <w:color w:val="000000" w:themeColor="text1"/>
                <w:sz w:val="24"/>
                <w:szCs w:val="24"/>
              </w:rPr>
            </w:pPr>
            <w:r w:rsidRPr="007233D6">
              <w:rPr>
                <w:color w:val="000000" w:themeColor="text1"/>
                <w:sz w:val="24"/>
                <w:szCs w:val="24"/>
              </w:rPr>
              <w:t>Порядок работы с жалобами и апелляциями.</w:t>
            </w:r>
          </w:p>
          <w:p w14:paraId="5D6579A7" w14:textId="2D485B2D" w:rsidR="008565AE" w:rsidRPr="007233D6" w:rsidRDefault="008565AE" w:rsidP="008565AE">
            <w:pPr>
              <w:pStyle w:val="a8"/>
              <w:widowControl w:val="0"/>
              <w:numPr>
                <w:ilvl w:val="0"/>
                <w:numId w:val="7"/>
              </w:numPr>
              <w:tabs>
                <w:tab w:val="left" w:pos="312"/>
              </w:tabs>
              <w:ind w:left="0"/>
              <w:rPr>
                <w:rFonts w:eastAsia="Times New Roman"/>
                <w:color w:val="000000" w:themeColor="text1"/>
                <w:sz w:val="24"/>
                <w:szCs w:val="24"/>
                <w:lang w:eastAsia="ru-RU"/>
              </w:rPr>
            </w:pPr>
            <w:r w:rsidRPr="007233D6">
              <w:rPr>
                <w:color w:val="000000" w:themeColor="text1"/>
                <w:sz w:val="24"/>
                <w:szCs w:val="24"/>
              </w:rPr>
              <w:t>Руководство по качеству и документированные процедуры ОПС, в том числе документированная и действующая структура ОПС, политика ОПС в области качества, управления беспристрастностью, защиты конфиденциальности и охраны информации, цели в области качества.</w:t>
            </w:r>
          </w:p>
        </w:tc>
      </w:tr>
      <w:tr w:rsidR="008565AE" w:rsidRPr="007233D6" w14:paraId="225260B3" w14:textId="77777777" w:rsidTr="00D23AF3">
        <w:tc>
          <w:tcPr>
            <w:tcW w:w="1120" w:type="pct"/>
            <w:vMerge/>
            <w:shd w:val="clear" w:color="auto" w:fill="auto"/>
          </w:tcPr>
          <w:p w14:paraId="4F6CF9E7" w14:textId="77777777" w:rsidR="008565AE" w:rsidRPr="007233D6" w:rsidRDefault="008565AE" w:rsidP="008565AE">
            <w:pPr>
              <w:widowControl w:val="0"/>
              <w:jc w:val="left"/>
              <w:rPr>
                <w:color w:val="000000" w:themeColor="text1"/>
                <w:sz w:val="24"/>
                <w:szCs w:val="24"/>
              </w:rPr>
            </w:pPr>
          </w:p>
        </w:tc>
        <w:tc>
          <w:tcPr>
            <w:tcW w:w="820" w:type="pct"/>
            <w:gridSpan w:val="2"/>
            <w:vMerge w:val="restart"/>
            <w:shd w:val="clear" w:color="auto" w:fill="auto"/>
          </w:tcPr>
          <w:p w14:paraId="5569F59A" w14:textId="77777777" w:rsidR="008565AE" w:rsidRPr="007233D6" w:rsidRDefault="008565AE" w:rsidP="008565AE">
            <w:pPr>
              <w:widowControl w:val="0"/>
              <w:jc w:val="left"/>
              <w:rPr>
                <w:b/>
                <w:color w:val="000000" w:themeColor="text1"/>
                <w:sz w:val="24"/>
                <w:szCs w:val="24"/>
              </w:rPr>
            </w:pPr>
            <w:r w:rsidRPr="007233D6">
              <w:rPr>
                <w:b/>
                <w:color w:val="000000" w:themeColor="text1"/>
                <w:sz w:val="24"/>
                <w:szCs w:val="24"/>
              </w:rPr>
              <w:t>Задача 3:</w:t>
            </w:r>
          </w:p>
          <w:p w14:paraId="22BBF3F4" w14:textId="7B94028C" w:rsidR="008565AE" w:rsidRPr="007233D6" w:rsidRDefault="008565AE" w:rsidP="008565AE">
            <w:pPr>
              <w:widowControl w:val="0"/>
              <w:jc w:val="left"/>
              <w:rPr>
                <w:b/>
                <w:color w:val="000000" w:themeColor="text1"/>
                <w:sz w:val="24"/>
                <w:szCs w:val="24"/>
              </w:rPr>
            </w:pPr>
            <w:r w:rsidRPr="007233D6">
              <w:rPr>
                <w:color w:val="000000" w:themeColor="text1"/>
                <w:sz w:val="24"/>
                <w:szCs w:val="24"/>
              </w:rPr>
              <w:t>Подтверждение статуса эксперта</w:t>
            </w:r>
          </w:p>
        </w:tc>
        <w:tc>
          <w:tcPr>
            <w:tcW w:w="3060" w:type="pct"/>
            <w:gridSpan w:val="3"/>
            <w:shd w:val="clear" w:color="auto" w:fill="auto"/>
          </w:tcPr>
          <w:p w14:paraId="1F8A93BC" w14:textId="3FEC5066" w:rsidR="008565AE" w:rsidRPr="007233D6" w:rsidRDefault="008565AE" w:rsidP="008565AE">
            <w:pPr>
              <w:widowControl w:val="0"/>
              <w:tabs>
                <w:tab w:val="left" w:pos="312"/>
              </w:tabs>
              <w:rPr>
                <w:b/>
                <w:color w:val="000000" w:themeColor="text1"/>
                <w:sz w:val="24"/>
                <w:szCs w:val="24"/>
              </w:rPr>
            </w:pPr>
            <w:r w:rsidRPr="007233D6">
              <w:rPr>
                <w:b/>
                <w:color w:val="000000" w:themeColor="text1"/>
                <w:sz w:val="24"/>
                <w:szCs w:val="24"/>
              </w:rPr>
              <w:t>Умения:</w:t>
            </w:r>
          </w:p>
        </w:tc>
      </w:tr>
      <w:tr w:rsidR="008565AE" w:rsidRPr="007233D6" w14:paraId="011CD606" w14:textId="77777777" w:rsidTr="00D23AF3">
        <w:tc>
          <w:tcPr>
            <w:tcW w:w="1120" w:type="pct"/>
            <w:vMerge/>
            <w:shd w:val="clear" w:color="auto" w:fill="auto"/>
          </w:tcPr>
          <w:p w14:paraId="4D547EDB"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3D936A81"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75F4F08E" w14:textId="77777777" w:rsidR="008565AE" w:rsidRPr="007233D6" w:rsidRDefault="008565AE" w:rsidP="008565AE">
            <w:pPr>
              <w:pStyle w:val="a8"/>
              <w:numPr>
                <w:ilvl w:val="0"/>
                <w:numId w:val="30"/>
              </w:numPr>
              <w:tabs>
                <w:tab w:val="left" w:pos="312"/>
              </w:tabs>
              <w:ind w:left="0" w:firstLine="0"/>
              <w:rPr>
                <w:color w:val="000000" w:themeColor="text1"/>
                <w:sz w:val="24"/>
                <w:szCs w:val="24"/>
              </w:rPr>
            </w:pPr>
            <w:r w:rsidRPr="007233D6">
              <w:rPr>
                <w:color w:val="000000" w:themeColor="text1"/>
                <w:sz w:val="24"/>
                <w:szCs w:val="24"/>
              </w:rPr>
              <w:t xml:space="preserve">Готовить и представлять отчеты о деятельности эксперта в заявляемом направлении аттестации согласно утвержденным формам. </w:t>
            </w:r>
          </w:p>
          <w:p w14:paraId="50BD69DA" w14:textId="77777777" w:rsidR="008565AE" w:rsidRPr="007233D6" w:rsidRDefault="008565AE" w:rsidP="008565AE">
            <w:pPr>
              <w:pStyle w:val="a8"/>
              <w:numPr>
                <w:ilvl w:val="0"/>
                <w:numId w:val="30"/>
              </w:numPr>
              <w:tabs>
                <w:tab w:val="left" w:pos="312"/>
              </w:tabs>
              <w:ind w:left="0" w:firstLine="0"/>
              <w:rPr>
                <w:color w:val="000000" w:themeColor="text1"/>
                <w:sz w:val="24"/>
                <w:szCs w:val="24"/>
              </w:rPr>
            </w:pPr>
            <w:r w:rsidRPr="007233D6">
              <w:rPr>
                <w:color w:val="000000" w:themeColor="text1"/>
                <w:sz w:val="24"/>
                <w:szCs w:val="24"/>
              </w:rPr>
              <w:t>Повышать свою квалификацию в заявляемом направлении аттестации путем систематического самообразования, краткосрочного и длительного периодического обучения на курсах или в соответствующих образовательных учреждениях.</w:t>
            </w:r>
          </w:p>
          <w:p w14:paraId="5B69B3A0" w14:textId="0D92AA30" w:rsidR="008565AE" w:rsidRPr="007233D6" w:rsidRDefault="008565AE" w:rsidP="008565AE">
            <w:pPr>
              <w:pStyle w:val="a8"/>
              <w:numPr>
                <w:ilvl w:val="0"/>
                <w:numId w:val="30"/>
              </w:numPr>
              <w:tabs>
                <w:tab w:val="left" w:pos="312"/>
              </w:tabs>
              <w:ind w:left="0" w:firstLine="0"/>
              <w:rPr>
                <w:b/>
                <w:color w:val="000000" w:themeColor="text1"/>
                <w:sz w:val="24"/>
                <w:szCs w:val="24"/>
              </w:rPr>
            </w:pPr>
            <w:r w:rsidRPr="007233D6">
              <w:rPr>
                <w:color w:val="000000" w:themeColor="text1"/>
                <w:sz w:val="24"/>
                <w:szCs w:val="24"/>
              </w:rPr>
              <w:t>Готовить пакет документов, необходимых для аттестации в качестве эксперта, представлять его в уполномоченный орган, в том числе с использование систем электронного документооборота.</w:t>
            </w:r>
          </w:p>
        </w:tc>
      </w:tr>
      <w:tr w:rsidR="008565AE" w:rsidRPr="007233D6" w14:paraId="739CB935" w14:textId="77777777" w:rsidTr="00D23AF3">
        <w:tc>
          <w:tcPr>
            <w:tcW w:w="1120" w:type="pct"/>
            <w:vMerge/>
            <w:shd w:val="clear" w:color="auto" w:fill="auto"/>
          </w:tcPr>
          <w:p w14:paraId="4A4B4FF0"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46468706"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1AB6D882" w14:textId="2BC886B9" w:rsidR="008565AE" w:rsidRPr="007233D6" w:rsidRDefault="008565AE" w:rsidP="008565AE">
            <w:pPr>
              <w:widowControl w:val="0"/>
              <w:tabs>
                <w:tab w:val="left" w:pos="312"/>
              </w:tabs>
              <w:rPr>
                <w:b/>
                <w:color w:val="000000" w:themeColor="text1"/>
                <w:sz w:val="24"/>
                <w:szCs w:val="24"/>
              </w:rPr>
            </w:pPr>
            <w:r w:rsidRPr="007233D6">
              <w:rPr>
                <w:rFonts w:eastAsia="Times New Roman"/>
                <w:b/>
                <w:color w:val="000000" w:themeColor="text1"/>
                <w:sz w:val="24"/>
                <w:szCs w:val="24"/>
                <w:lang w:eastAsia="ru-RU"/>
              </w:rPr>
              <w:t>Знания:</w:t>
            </w:r>
          </w:p>
        </w:tc>
      </w:tr>
      <w:tr w:rsidR="008565AE" w:rsidRPr="007233D6" w14:paraId="6E4109AE" w14:textId="77777777" w:rsidTr="00D23AF3">
        <w:tc>
          <w:tcPr>
            <w:tcW w:w="1120" w:type="pct"/>
            <w:vMerge/>
            <w:shd w:val="clear" w:color="auto" w:fill="auto"/>
          </w:tcPr>
          <w:p w14:paraId="5E7A191E"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0D227F46"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625C6DC8" w14:textId="77777777" w:rsidR="008565AE" w:rsidRPr="007233D6" w:rsidRDefault="008565AE" w:rsidP="008565AE">
            <w:pPr>
              <w:pStyle w:val="a8"/>
              <w:numPr>
                <w:ilvl w:val="0"/>
                <w:numId w:val="31"/>
              </w:numPr>
              <w:tabs>
                <w:tab w:val="left" w:pos="312"/>
              </w:tabs>
              <w:ind w:left="0" w:firstLine="0"/>
              <w:rPr>
                <w:rFonts w:eastAsia="Times New Roman"/>
                <w:color w:val="000000" w:themeColor="text1"/>
                <w:sz w:val="24"/>
                <w:szCs w:val="24"/>
                <w:lang w:eastAsia="ru-RU"/>
              </w:rPr>
            </w:pPr>
            <w:r w:rsidRPr="007233D6">
              <w:rPr>
                <w:rFonts w:eastAsia="Times New Roman"/>
                <w:color w:val="000000" w:themeColor="text1"/>
                <w:sz w:val="24"/>
                <w:szCs w:val="24"/>
                <w:lang w:eastAsia="ru-RU"/>
              </w:rPr>
              <w:t>Основные нормативные правовые и нормативно-технические акты в области аттестации экспертов в сфере технического регулирования.</w:t>
            </w:r>
          </w:p>
          <w:p w14:paraId="7F795F11" w14:textId="0EEC8127" w:rsidR="008565AE" w:rsidRPr="007233D6" w:rsidRDefault="008565AE" w:rsidP="008565AE">
            <w:pPr>
              <w:pStyle w:val="a8"/>
              <w:numPr>
                <w:ilvl w:val="0"/>
                <w:numId w:val="31"/>
              </w:numPr>
              <w:tabs>
                <w:tab w:val="left" w:pos="312"/>
              </w:tabs>
              <w:ind w:left="0" w:firstLine="0"/>
              <w:rPr>
                <w:b/>
                <w:color w:val="000000" w:themeColor="text1"/>
                <w:sz w:val="24"/>
                <w:szCs w:val="24"/>
              </w:rPr>
            </w:pPr>
            <w:r w:rsidRPr="007233D6">
              <w:rPr>
                <w:rFonts w:eastAsia="Times New Roman"/>
                <w:color w:val="000000" w:themeColor="text1"/>
                <w:sz w:val="24"/>
                <w:szCs w:val="24"/>
                <w:lang w:eastAsia="ru-RU"/>
              </w:rPr>
              <w:t xml:space="preserve">Основные правила электронного документооборота. </w:t>
            </w:r>
          </w:p>
        </w:tc>
      </w:tr>
      <w:tr w:rsidR="00FF5CC4" w:rsidRPr="007233D6" w14:paraId="19FBE77E" w14:textId="77777777" w:rsidTr="00D23AF3">
        <w:tc>
          <w:tcPr>
            <w:tcW w:w="1120" w:type="pct"/>
            <w:shd w:val="clear" w:color="auto" w:fill="auto"/>
          </w:tcPr>
          <w:p w14:paraId="16673098" w14:textId="77777777" w:rsidR="00FF5CC4" w:rsidRPr="007233D6" w:rsidRDefault="00FF5CC4" w:rsidP="00FF5CC4">
            <w:pPr>
              <w:rPr>
                <w:rFonts w:eastAsiaTheme="minorHAnsi"/>
                <w:color w:val="000000" w:themeColor="text1"/>
                <w:sz w:val="24"/>
                <w:szCs w:val="24"/>
              </w:rPr>
            </w:pPr>
            <w:r w:rsidRPr="007233D6">
              <w:rPr>
                <w:color w:val="000000" w:themeColor="text1"/>
                <w:sz w:val="24"/>
                <w:szCs w:val="24"/>
              </w:rPr>
              <w:t xml:space="preserve">Дополнительная трудовая функция 1: Обеспечение техники </w:t>
            </w:r>
            <w:r w:rsidRPr="007233D6">
              <w:rPr>
                <w:color w:val="000000" w:themeColor="text1"/>
                <w:sz w:val="24"/>
                <w:szCs w:val="24"/>
              </w:rPr>
              <w:lastRenderedPageBreak/>
              <w:t>безопасности и охраны труда</w:t>
            </w:r>
          </w:p>
          <w:p w14:paraId="14B6B91E" w14:textId="77777777" w:rsidR="00FF5CC4" w:rsidRPr="007233D6" w:rsidRDefault="00FF5CC4" w:rsidP="008565AE">
            <w:pPr>
              <w:widowControl w:val="0"/>
              <w:jc w:val="left"/>
              <w:rPr>
                <w:color w:val="000000" w:themeColor="text1"/>
                <w:sz w:val="24"/>
                <w:szCs w:val="24"/>
              </w:rPr>
            </w:pPr>
          </w:p>
        </w:tc>
        <w:tc>
          <w:tcPr>
            <w:tcW w:w="820" w:type="pct"/>
            <w:gridSpan w:val="2"/>
            <w:shd w:val="clear" w:color="auto" w:fill="auto"/>
          </w:tcPr>
          <w:p w14:paraId="0FDF6B0F" w14:textId="77777777" w:rsidR="00FF5CC4" w:rsidRPr="007233D6" w:rsidRDefault="00FF5CC4" w:rsidP="00FF5CC4">
            <w:pPr>
              <w:rPr>
                <w:rFonts w:eastAsiaTheme="minorHAnsi"/>
                <w:b/>
                <w:color w:val="000000" w:themeColor="text1"/>
                <w:sz w:val="24"/>
                <w:szCs w:val="24"/>
              </w:rPr>
            </w:pPr>
            <w:r w:rsidRPr="007233D6">
              <w:rPr>
                <w:b/>
                <w:color w:val="000000" w:themeColor="text1"/>
                <w:sz w:val="24"/>
                <w:szCs w:val="24"/>
              </w:rPr>
              <w:lastRenderedPageBreak/>
              <w:t>Задача 1:</w:t>
            </w:r>
          </w:p>
          <w:p w14:paraId="091AE6C2" w14:textId="77777777" w:rsidR="00FF5CC4" w:rsidRPr="007233D6" w:rsidRDefault="00FF5CC4" w:rsidP="00FF5CC4">
            <w:pPr>
              <w:rPr>
                <w:color w:val="000000" w:themeColor="text1"/>
                <w:sz w:val="24"/>
                <w:szCs w:val="24"/>
              </w:rPr>
            </w:pPr>
            <w:r w:rsidRPr="007233D6">
              <w:rPr>
                <w:color w:val="000000" w:themeColor="text1"/>
                <w:sz w:val="24"/>
                <w:szCs w:val="24"/>
              </w:rPr>
              <w:t xml:space="preserve">Управление действиями </w:t>
            </w:r>
            <w:r w:rsidRPr="007233D6">
              <w:rPr>
                <w:color w:val="000000" w:themeColor="text1"/>
                <w:sz w:val="24"/>
                <w:szCs w:val="24"/>
              </w:rPr>
              <w:lastRenderedPageBreak/>
              <w:t>персонала ОПС и ИЛ</w:t>
            </w:r>
          </w:p>
          <w:p w14:paraId="40E87649" w14:textId="77777777" w:rsidR="00FF5CC4" w:rsidRPr="007233D6" w:rsidRDefault="00FF5CC4" w:rsidP="008565AE">
            <w:pPr>
              <w:widowControl w:val="0"/>
              <w:jc w:val="left"/>
              <w:rPr>
                <w:b/>
                <w:color w:val="000000" w:themeColor="text1"/>
                <w:sz w:val="24"/>
                <w:szCs w:val="24"/>
              </w:rPr>
            </w:pPr>
          </w:p>
        </w:tc>
        <w:tc>
          <w:tcPr>
            <w:tcW w:w="3060" w:type="pct"/>
            <w:gridSpan w:val="3"/>
            <w:shd w:val="clear" w:color="auto" w:fill="auto"/>
          </w:tcPr>
          <w:p w14:paraId="6C522E37" w14:textId="77777777" w:rsidR="00FF5CC4" w:rsidRPr="007233D6" w:rsidRDefault="00FF5CC4" w:rsidP="00FF5CC4">
            <w:pPr>
              <w:pStyle w:val="a8"/>
              <w:tabs>
                <w:tab w:val="left" w:pos="312"/>
              </w:tabs>
              <w:ind w:left="0"/>
              <w:rPr>
                <w:rFonts w:eastAsia="Times New Roman"/>
                <w:color w:val="000000" w:themeColor="text1"/>
                <w:sz w:val="24"/>
                <w:szCs w:val="24"/>
                <w:lang w:eastAsia="ru-RU"/>
              </w:rPr>
            </w:pPr>
            <w:r w:rsidRPr="007233D6">
              <w:rPr>
                <w:rFonts w:eastAsia="Times New Roman"/>
                <w:color w:val="000000" w:themeColor="text1"/>
                <w:sz w:val="24"/>
                <w:szCs w:val="24"/>
                <w:lang w:eastAsia="ru-RU"/>
              </w:rPr>
              <w:lastRenderedPageBreak/>
              <w:t>Умения:</w:t>
            </w:r>
          </w:p>
          <w:p w14:paraId="27C3E353" w14:textId="77777777" w:rsidR="00FF5CC4" w:rsidRPr="007233D6" w:rsidRDefault="00FF5CC4" w:rsidP="00FF5CC4">
            <w:pPr>
              <w:pStyle w:val="a8"/>
              <w:tabs>
                <w:tab w:val="left" w:pos="312"/>
              </w:tabs>
              <w:ind w:left="0"/>
              <w:rPr>
                <w:rFonts w:eastAsia="Times New Roman"/>
                <w:color w:val="000000" w:themeColor="text1"/>
                <w:sz w:val="24"/>
                <w:szCs w:val="24"/>
                <w:lang w:eastAsia="ru-RU"/>
              </w:rPr>
            </w:pPr>
            <w:r w:rsidRPr="007233D6">
              <w:rPr>
                <w:rFonts w:eastAsia="Times New Roman"/>
                <w:color w:val="000000" w:themeColor="text1"/>
                <w:sz w:val="24"/>
                <w:szCs w:val="24"/>
                <w:lang w:eastAsia="ru-RU"/>
              </w:rPr>
              <w:t>1.</w:t>
            </w:r>
            <w:r w:rsidRPr="007233D6">
              <w:rPr>
                <w:rFonts w:eastAsia="Times New Roman"/>
                <w:color w:val="000000" w:themeColor="text1"/>
                <w:sz w:val="24"/>
                <w:szCs w:val="24"/>
                <w:lang w:eastAsia="ru-RU"/>
              </w:rPr>
              <w:tab/>
              <w:t>Контролировать соблюдение персоналом ОПС и ИЛ установленных в организации норм труда, стандартов безопасности и охраны труда.</w:t>
            </w:r>
          </w:p>
          <w:p w14:paraId="20F4BDFF" w14:textId="77777777" w:rsidR="00FF5CC4" w:rsidRPr="007233D6" w:rsidRDefault="00FF5CC4" w:rsidP="00FF5CC4">
            <w:pPr>
              <w:pStyle w:val="a8"/>
              <w:tabs>
                <w:tab w:val="left" w:pos="312"/>
              </w:tabs>
              <w:ind w:left="0"/>
              <w:rPr>
                <w:rFonts w:eastAsia="Times New Roman"/>
                <w:color w:val="000000" w:themeColor="text1"/>
                <w:sz w:val="24"/>
                <w:szCs w:val="24"/>
                <w:lang w:eastAsia="ru-RU"/>
              </w:rPr>
            </w:pPr>
            <w:r w:rsidRPr="007233D6">
              <w:rPr>
                <w:rFonts w:eastAsia="Times New Roman"/>
                <w:color w:val="000000" w:themeColor="text1"/>
                <w:sz w:val="24"/>
                <w:szCs w:val="24"/>
                <w:lang w:eastAsia="ru-RU"/>
              </w:rPr>
              <w:lastRenderedPageBreak/>
              <w:t>2.</w:t>
            </w:r>
            <w:r w:rsidRPr="007233D6">
              <w:rPr>
                <w:rFonts w:eastAsia="Times New Roman"/>
                <w:color w:val="000000" w:themeColor="text1"/>
                <w:sz w:val="24"/>
                <w:szCs w:val="24"/>
                <w:lang w:eastAsia="ru-RU"/>
              </w:rPr>
              <w:tab/>
              <w:t>Организовывать проведение обучения, инструктажей, проверок знаний по безопасности и охране труда сотрудников ОПС и ИЛ.</w:t>
            </w:r>
          </w:p>
          <w:p w14:paraId="6829A71E" w14:textId="77777777" w:rsidR="00FF5CC4" w:rsidRPr="007233D6" w:rsidRDefault="00FF5CC4" w:rsidP="00FF5CC4">
            <w:pPr>
              <w:pStyle w:val="a8"/>
              <w:tabs>
                <w:tab w:val="left" w:pos="312"/>
              </w:tabs>
              <w:ind w:left="0"/>
              <w:rPr>
                <w:rFonts w:eastAsia="Times New Roman"/>
                <w:color w:val="000000" w:themeColor="text1"/>
                <w:sz w:val="24"/>
                <w:szCs w:val="24"/>
                <w:lang w:eastAsia="ru-RU"/>
              </w:rPr>
            </w:pPr>
            <w:r w:rsidRPr="007233D6">
              <w:rPr>
                <w:rFonts w:eastAsia="Times New Roman"/>
                <w:color w:val="000000" w:themeColor="text1"/>
                <w:sz w:val="24"/>
                <w:szCs w:val="24"/>
                <w:lang w:eastAsia="ru-RU"/>
              </w:rPr>
              <w:t>Знания:</w:t>
            </w:r>
          </w:p>
          <w:p w14:paraId="20FD0EAE" w14:textId="77777777" w:rsidR="00FF5CC4" w:rsidRPr="007233D6" w:rsidRDefault="00FF5CC4" w:rsidP="00FF5CC4">
            <w:pPr>
              <w:pStyle w:val="a8"/>
              <w:tabs>
                <w:tab w:val="left" w:pos="312"/>
              </w:tabs>
              <w:ind w:left="0"/>
              <w:rPr>
                <w:rFonts w:eastAsia="Times New Roman"/>
                <w:color w:val="000000" w:themeColor="text1"/>
                <w:sz w:val="24"/>
                <w:szCs w:val="24"/>
                <w:lang w:eastAsia="ru-RU"/>
              </w:rPr>
            </w:pPr>
            <w:r w:rsidRPr="007233D6">
              <w:rPr>
                <w:rFonts w:eastAsia="Times New Roman"/>
                <w:color w:val="000000" w:themeColor="text1"/>
                <w:sz w:val="24"/>
                <w:szCs w:val="24"/>
                <w:lang w:eastAsia="ru-RU"/>
              </w:rPr>
              <w:t>1.</w:t>
            </w:r>
            <w:r w:rsidRPr="007233D6">
              <w:rPr>
                <w:rFonts w:eastAsia="Times New Roman"/>
                <w:color w:val="000000" w:themeColor="text1"/>
                <w:sz w:val="24"/>
                <w:szCs w:val="24"/>
                <w:lang w:eastAsia="ru-RU"/>
              </w:rPr>
              <w:tab/>
              <w:t>Основы организации труда и управления.</w:t>
            </w:r>
          </w:p>
          <w:p w14:paraId="310EA5D0" w14:textId="744A9485" w:rsidR="00FF5CC4" w:rsidRPr="007233D6" w:rsidRDefault="00FF5CC4" w:rsidP="00FF5CC4">
            <w:pPr>
              <w:pStyle w:val="a8"/>
              <w:tabs>
                <w:tab w:val="left" w:pos="312"/>
              </w:tabs>
              <w:ind w:left="0"/>
              <w:rPr>
                <w:rFonts w:eastAsia="Times New Roman"/>
                <w:color w:val="000000" w:themeColor="text1"/>
                <w:sz w:val="24"/>
                <w:szCs w:val="24"/>
                <w:lang w:eastAsia="ru-RU"/>
              </w:rPr>
            </w:pPr>
            <w:r w:rsidRPr="007233D6">
              <w:rPr>
                <w:rFonts w:eastAsia="Times New Roman"/>
                <w:color w:val="000000" w:themeColor="text1"/>
                <w:sz w:val="24"/>
                <w:szCs w:val="24"/>
                <w:lang w:eastAsia="ru-RU"/>
              </w:rPr>
              <w:t>2.</w:t>
            </w:r>
            <w:r w:rsidRPr="007233D6">
              <w:rPr>
                <w:rFonts w:eastAsia="Times New Roman"/>
                <w:color w:val="000000" w:themeColor="text1"/>
                <w:sz w:val="24"/>
                <w:szCs w:val="24"/>
                <w:lang w:eastAsia="ru-RU"/>
              </w:rPr>
              <w:tab/>
              <w:t>Правила и нормы охраны труда, техники безопасности, производственной санитарии.</w:t>
            </w:r>
          </w:p>
        </w:tc>
      </w:tr>
      <w:tr w:rsidR="008565AE" w:rsidRPr="007233D6" w14:paraId="2207D332" w14:textId="77777777" w:rsidTr="00D23AF3">
        <w:tc>
          <w:tcPr>
            <w:tcW w:w="1120" w:type="pct"/>
            <w:vMerge w:val="restart"/>
            <w:shd w:val="clear" w:color="auto" w:fill="auto"/>
          </w:tcPr>
          <w:p w14:paraId="7F1B4237" w14:textId="37A8A44A" w:rsidR="008565AE" w:rsidRPr="007233D6" w:rsidRDefault="008565AE" w:rsidP="008565AE">
            <w:pPr>
              <w:widowControl w:val="0"/>
              <w:jc w:val="left"/>
              <w:rPr>
                <w:color w:val="000000" w:themeColor="text1"/>
                <w:sz w:val="24"/>
                <w:szCs w:val="24"/>
              </w:rPr>
            </w:pPr>
            <w:r w:rsidRPr="007233D6">
              <w:rPr>
                <w:color w:val="000000" w:themeColor="text1"/>
                <w:sz w:val="24"/>
                <w:szCs w:val="24"/>
              </w:rPr>
              <w:lastRenderedPageBreak/>
              <w:t>Дополнительная трудовая функция: Обеспечение техники безопасности и охраны труда</w:t>
            </w:r>
          </w:p>
        </w:tc>
        <w:tc>
          <w:tcPr>
            <w:tcW w:w="820" w:type="pct"/>
            <w:gridSpan w:val="2"/>
            <w:vMerge w:val="restart"/>
            <w:shd w:val="clear" w:color="auto" w:fill="auto"/>
          </w:tcPr>
          <w:p w14:paraId="5B7C9191" w14:textId="77777777" w:rsidR="008565AE" w:rsidRPr="007233D6" w:rsidRDefault="008565AE" w:rsidP="008565AE">
            <w:pPr>
              <w:jc w:val="left"/>
              <w:rPr>
                <w:b/>
                <w:color w:val="000000" w:themeColor="text1"/>
                <w:sz w:val="24"/>
                <w:szCs w:val="24"/>
              </w:rPr>
            </w:pPr>
            <w:r w:rsidRPr="007233D6">
              <w:rPr>
                <w:b/>
                <w:color w:val="000000" w:themeColor="text1"/>
                <w:sz w:val="24"/>
                <w:szCs w:val="24"/>
              </w:rPr>
              <w:t>Задача 1:</w:t>
            </w:r>
          </w:p>
          <w:p w14:paraId="53C83D34" w14:textId="54E93D05" w:rsidR="008565AE" w:rsidRPr="007233D6" w:rsidRDefault="008565AE" w:rsidP="008565AE">
            <w:pPr>
              <w:widowControl w:val="0"/>
              <w:jc w:val="left"/>
              <w:rPr>
                <w:b/>
                <w:color w:val="000000" w:themeColor="text1"/>
                <w:sz w:val="24"/>
                <w:szCs w:val="24"/>
              </w:rPr>
            </w:pPr>
            <w:r w:rsidRPr="007233D6">
              <w:rPr>
                <w:color w:val="000000" w:themeColor="text1"/>
                <w:sz w:val="24"/>
                <w:szCs w:val="24"/>
              </w:rPr>
              <w:t>Управление действиями  персонала ОПС и ИЛ</w:t>
            </w:r>
          </w:p>
        </w:tc>
        <w:tc>
          <w:tcPr>
            <w:tcW w:w="3060" w:type="pct"/>
            <w:gridSpan w:val="3"/>
            <w:shd w:val="clear" w:color="auto" w:fill="auto"/>
          </w:tcPr>
          <w:p w14:paraId="43E0CC3B" w14:textId="12D6BE63" w:rsidR="008565AE" w:rsidRPr="007233D6" w:rsidRDefault="008565AE" w:rsidP="008565AE">
            <w:pPr>
              <w:tabs>
                <w:tab w:val="left" w:pos="177"/>
                <w:tab w:val="left" w:pos="319"/>
              </w:tabs>
              <w:ind w:left="11"/>
              <w:rPr>
                <w:rFonts w:eastAsia="Times New Roman"/>
                <w:color w:val="000000" w:themeColor="text1"/>
                <w:sz w:val="24"/>
                <w:szCs w:val="24"/>
                <w:lang w:eastAsia="ru-RU"/>
              </w:rPr>
            </w:pPr>
            <w:r w:rsidRPr="007233D6">
              <w:rPr>
                <w:b/>
                <w:color w:val="000000" w:themeColor="text1"/>
                <w:sz w:val="24"/>
                <w:szCs w:val="24"/>
              </w:rPr>
              <w:t>Умения:</w:t>
            </w:r>
          </w:p>
        </w:tc>
      </w:tr>
      <w:tr w:rsidR="008565AE" w:rsidRPr="007233D6" w14:paraId="73AC84FE" w14:textId="77777777" w:rsidTr="00D23AF3">
        <w:tc>
          <w:tcPr>
            <w:tcW w:w="1120" w:type="pct"/>
            <w:vMerge/>
            <w:shd w:val="clear" w:color="auto" w:fill="auto"/>
          </w:tcPr>
          <w:p w14:paraId="213DDDE3"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5D761432"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5352A013" w14:textId="77777777" w:rsidR="008565AE" w:rsidRPr="007233D6" w:rsidRDefault="008565AE" w:rsidP="008565AE">
            <w:pPr>
              <w:pStyle w:val="a8"/>
              <w:numPr>
                <w:ilvl w:val="0"/>
                <w:numId w:val="24"/>
              </w:numPr>
              <w:tabs>
                <w:tab w:val="left" w:pos="312"/>
              </w:tabs>
              <w:ind w:left="0" w:firstLine="34"/>
              <w:rPr>
                <w:rFonts w:eastAsia="Times New Roman"/>
                <w:color w:val="000000" w:themeColor="text1"/>
                <w:sz w:val="24"/>
                <w:szCs w:val="24"/>
                <w:lang w:eastAsia="ru-RU"/>
              </w:rPr>
            </w:pPr>
            <w:r w:rsidRPr="007233D6">
              <w:rPr>
                <w:rFonts w:eastAsia="Times New Roman"/>
                <w:color w:val="000000" w:themeColor="text1"/>
                <w:sz w:val="24"/>
                <w:szCs w:val="24"/>
                <w:lang w:eastAsia="ru-RU"/>
              </w:rPr>
              <w:t>Контролировать соблюдение персоналом ОПС и ИЛ установленных в организации норм труда, стандартов безопасности труда, правил промышленной безопасности, санитарно-эпидемиологических требований.</w:t>
            </w:r>
          </w:p>
          <w:p w14:paraId="15F1ADFD" w14:textId="23D3D704" w:rsidR="008565AE" w:rsidRPr="007233D6" w:rsidRDefault="008565AE" w:rsidP="008565AE">
            <w:pPr>
              <w:pStyle w:val="a8"/>
              <w:numPr>
                <w:ilvl w:val="0"/>
                <w:numId w:val="24"/>
              </w:numPr>
              <w:tabs>
                <w:tab w:val="left" w:pos="312"/>
              </w:tabs>
              <w:ind w:left="0" w:firstLine="34"/>
              <w:rPr>
                <w:rFonts w:eastAsia="Times New Roman"/>
                <w:color w:val="000000" w:themeColor="text1"/>
                <w:sz w:val="24"/>
                <w:szCs w:val="24"/>
                <w:lang w:eastAsia="ru-RU"/>
              </w:rPr>
            </w:pPr>
            <w:r w:rsidRPr="007233D6">
              <w:rPr>
                <w:rFonts w:eastAsia="Times New Roman"/>
                <w:color w:val="000000" w:themeColor="text1"/>
                <w:sz w:val="24"/>
                <w:szCs w:val="24"/>
                <w:lang w:eastAsia="ru-RU"/>
              </w:rPr>
              <w:t>Организовывать проведение инструктажей, проверок знаний по охране труда, промышленной, пожарной безопасности сотрудников ОПС и ИЛ.</w:t>
            </w:r>
          </w:p>
        </w:tc>
      </w:tr>
      <w:tr w:rsidR="008565AE" w:rsidRPr="007233D6" w14:paraId="346D415E" w14:textId="77777777" w:rsidTr="00D23AF3">
        <w:tc>
          <w:tcPr>
            <w:tcW w:w="1120" w:type="pct"/>
            <w:vMerge/>
            <w:shd w:val="clear" w:color="auto" w:fill="auto"/>
          </w:tcPr>
          <w:p w14:paraId="3C770C6B"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3E24405C"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0FC5DAF2" w14:textId="10EC6D54" w:rsidR="008565AE" w:rsidRPr="007233D6" w:rsidRDefault="008565AE" w:rsidP="008565AE">
            <w:pPr>
              <w:tabs>
                <w:tab w:val="left" w:pos="177"/>
                <w:tab w:val="left" w:pos="319"/>
              </w:tabs>
              <w:ind w:left="11"/>
              <w:rPr>
                <w:rFonts w:eastAsia="Times New Roman"/>
                <w:color w:val="000000" w:themeColor="text1"/>
                <w:sz w:val="24"/>
                <w:szCs w:val="24"/>
                <w:lang w:eastAsia="ru-RU"/>
              </w:rPr>
            </w:pPr>
            <w:r w:rsidRPr="007233D6">
              <w:rPr>
                <w:rFonts w:eastAsia="Times New Roman"/>
                <w:b/>
                <w:color w:val="000000" w:themeColor="text1"/>
                <w:sz w:val="24"/>
                <w:szCs w:val="24"/>
                <w:lang w:eastAsia="ru-RU"/>
              </w:rPr>
              <w:t>Знания:</w:t>
            </w:r>
          </w:p>
        </w:tc>
      </w:tr>
      <w:tr w:rsidR="008565AE" w:rsidRPr="007233D6" w14:paraId="60A78B6A" w14:textId="77777777" w:rsidTr="00D23AF3">
        <w:tc>
          <w:tcPr>
            <w:tcW w:w="1120" w:type="pct"/>
            <w:vMerge/>
            <w:shd w:val="clear" w:color="auto" w:fill="auto"/>
          </w:tcPr>
          <w:p w14:paraId="5E71899D" w14:textId="77777777" w:rsidR="008565AE" w:rsidRPr="007233D6" w:rsidRDefault="008565AE" w:rsidP="008565AE">
            <w:pPr>
              <w:widowControl w:val="0"/>
              <w:jc w:val="left"/>
              <w:rPr>
                <w:color w:val="000000" w:themeColor="text1"/>
                <w:sz w:val="24"/>
                <w:szCs w:val="24"/>
              </w:rPr>
            </w:pPr>
          </w:p>
        </w:tc>
        <w:tc>
          <w:tcPr>
            <w:tcW w:w="820" w:type="pct"/>
            <w:gridSpan w:val="2"/>
            <w:vMerge/>
            <w:shd w:val="clear" w:color="auto" w:fill="auto"/>
          </w:tcPr>
          <w:p w14:paraId="44B93D67" w14:textId="77777777" w:rsidR="008565AE" w:rsidRPr="007233D6" w:rsidRDefault="008565AE" w:rsidP="008565AE">
            <w:pPr>
              <w:widowControl w:val="0"/>
              <w:jc w:val="left"/>
              <w:rPr>
                <w:b/>
                <w:color w:val="000000" w:themeColor="text1"/>
                <w:sz w:val="24"/>
                <w:szCs w:val="24"/>
              </w:rPr>
            </w:pPr>
          </w:p>
        </w:tc>
        <w:tc>
          <w:tcPr>
            <w:tcW w:w="3060" w:type="pct"/>
            <w:gridSpan w:val="3"/>
            <w:shd w:val="clear" w:color="auto" w:fill="auto"/>
          </w:tcPr>
          <w:p w14:paraId="592ADDD2" w14:textId="77777777" w:rsidR="008565AE" w:rsidRPr="007233D6" w:rsidRDefault="008565AE" w:rsidP="008565AE">
            <w:pPr>
              <w:pStyle w:val="a8"/>
              <w:numPr>
                <w:ilvl w:val="0"/>
                <w:numId w:val="25"/>
              </w:numPr>
              <w:tabs>
                <w:tab w:val="left" w:pos="312"/>
              </w:tabs>
              <w:ind w:left="0" w:firstLine="34"/>
              <w:rPr>
                <w:rFonts w:eastAsia="Times New Roman"/>
                <w:color w:val="000000"/>
                <w:sz w:val="24"/>
                <w:szCs w:val="24"/>
                <w:lang w:eastAsia="ru-RU"/>
              </w:rPr>
            </w:pPr>
            <w:r w:rsidRPr="007233D6">
              <w:rPr>
                <w:rFonts w:eastAsia="Times New Roman"/>
                <w:color w:val="000000"/>
                <w:sz w:val="24"/>
                <w:szCs w:val="24"/>
                <w:lang w:eastAsia="ru-RU"/>
              </w:rPr>
              <w:t>Основы организации труда и управления.</w:t>
            </w:r>
          </w:p>
          <w:p w14:paraId="11756B71" w14:textId="5C8CA4DE" w:rsidR="008565AE" w:rsidRPr="007233D6" w:rsidRDefault="008565AE" w:rsidP="008565AE">
            <w:pPr>
              <w:pStyle w:val="a8"/>
              <w:numPr>
                <w:ilvl w:val="0"/>
                <w:numId w:val="25"/>
              </w:numPr>
              <w:tabs>
                <w:tab w:val="left" w:pos="312"/>
              </w:tabs>
              <w:ind w:left="0" w:firstLine="34"/>
              <w:rPr>
                <w:rFonts w:eastAsia="Times New Roman"/>
                <w:color w:val="000000" w:themeColor="text1"/>
                <w:sz w:val="24"/>
                <w:szCs w:val="24"/>
                <w:lang w:eastAsia="ru-RU"/>
              </w:rPr>
            </w:pPr>
            <w:r w:rsidRPr="007233D6">
              <w:rPr>
                <w:rFonts w:eastAsia="Times New Roman"/>
                <w:color w:val="000000"/>
                <w:sz w:val="24"/>
                <w:szCs w:val="24"/>
                <w:lang w:eastAsia="ru-RU"/>
              </w:rPr>
              <w:t>Правила и нормы охраны труда, техники безопасности, производственной санитарии, противопожарной защиты.</w:t>
            </w:r>
          </w:p>
        </w:tc>
      </w:tr>
      <w:tr w:rsidR="008565AE" w:rsidRPr="007233D6" w14:paraId="527B0736" w14:textId="77777777" w:rsidTr="00D23AF3">
        <w:tc>
          <w:tcPr>
            <w:tcW w:w="1120" w:type="pct"/>
            <w:shd w:val="clear" w:color="auto" w:fill="auto"/>
          </w:tcPr>
          <w:p w14:paraId="3C722B88"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Требования к личностным компетенциям</w:t>
            </w:r>
          </w:p>
        </w:tc>
        <w:tc>
          <w:tcPr>
            <w:tcW w:w="3880" w:type="pct"/>
            <w:gridSpan w:val="5"/>
            <w:shd w:val="clear" w:color="auto" w:fill="auto"/>
          </w:tcPr>
          <w:p w14:paraId="3CB4101E" w14:textId="77777777" w:rsidR="008565AE" w:rsidRPr="007233D6" w:rsidRDefault="008565AE" w:rsidP="008565AE">
            <w:pPr>
              <w:jc w:val="left"/>
              <w:rPr>
                <w:color w:val="000000" w:themeColor="text1"/>
                <w:sz w:val="24"/>
                <w:szCs w:val="24"/>
              </w:rPr>
            </w:pPr>
            <w:r w:rsidRPr="007233D6">
              <w:rPr>
                <w:color w:val="000000" w:themeColor="text1"/>
                <w:sz w:val="24"/>
                <w:szCs w:val="24"/>
              </w:rPr>
              <w:t>Коммуникабельность</w:t>
            </w:r>
          </w:p>
          <w:p w14:paraId="62DB2510" w14:textId="77777777" w:rsidR="008565AE" w:rsidRPr="007233D6" w:rsidRDefault="008565AE" w:rsidP="008565AE">
            <w:pPr>
              <w:jc w:val="left"/>
              <w:rPr>
                <w:color w:val="000000" w:themeColor="text1"/>
                <w:sz w:val="24"/>
                <w:szCs w:val="24"/>
              </w:rPr>
            </w:pPr>
            <w:r w:rsidRPr="007233D6">
              <w:rPr>
                <w:color w:val="000000" w:themeColor="text1"/>
                <w:sz w:val="24"/>
                <w:szCs w:val="24"/>
              </w:rPr>
              <w:t>Ответственность</w:t>
            </w:r>
          </w:p>
          <w:p w14:paraId="0C29D2AC" w14:textId="77777777" w:rsidR="008565AE" w:rsidRPr="007233D6" w:rsidRDefault="008565AE" w:rsidP="008565AE">
            <w:pPr>
              <w:jc w:val="left"/>
              <w:rPr>
                <w:color w:val="000000" w:themeColor="text1"/>
                <w:sz w:val="24"/>
                <w:szCs w:val="24"/>
              </w:rPr>
            </w:pPr>
            <w:r w:rsidRPr="007233D6">
              <w:rPr>
                <w:color w:val="000000" w:themeColor="text1"/>
                <w:sz w:val="24"/>
                <w:szCs w:val="24"/>
              </w:rPr>
              <w:t>Системное мышление</w:t>
            </w:r>
          </w:p>
          <w:p w14:paraId="3B83CDA0" w14:textId="77777777" w:rsidR="008565AE" w:rsidRPr="007233D6" w:rsidRDefault="008565AE" w:rsidP="008565AE">
            <w:pPr>
              <w:jc w:val="left"/>
              <w:rPr>
                <w:color w:val="000000" w:themeColor="text1"/>
                <w:sz w:val="24"/>
                <w:szCs w:val="24"/>
              </w:rPr>
            </w:pPr>
            <w:r w:rsidRPr="007233D6">
              <w:rPr>
                <w:color w:val="000000" w:themeColor="text1"/>
                <w:sz w:val="24"/>
                <w:szCs w:val="24"/>
              </w:rPr>
              <w:t>Умение планировать</w:t>
            </w:r>
          </w:p>
          <w:p w14:paraId="4A74555B" w14:textId="77777777" w:rsidR="008565AE" w:rsidRPr="007233D6" w:rsidRDefault="008565AE" w:rsidP="008565AE">
            <w:pPr>
              <w:jc w:val="left"/>
              <w:rPr>
                <w:color w:val="000000" w:themeColor="text1"/>
                <w:sz w:val="24"/>
                <w:szCs w:val="24"/>
              </w:rPr>
            </w:pPr>
            <w:r w:rsidRPr="007233D6">
              <w:rPr>
                <w:color w:val="000000" w:themeColor="text1"/>
                <w:sz w:val="24"/>
                <w:szCs w:val="24"/>
              </w:rPr>
              <w:t>Способность принимать решения</w:t>
            </w:r>
          </w:p>
          <w:p w14:paraId="6BFB62EA" w14:textId="77777777" w:rsidR="008565AE" w:rsidRPr="007233D6" w:rsidRDefault="008565AE" w:rsidP="008565AE">
            <w:pPr>
              <w:jc w:val="left"/>
              <w:rPr>
                <w:color w:val="000000" w:themeColor="text1"/>
                <w:sz w:val="24"/>
                <w:szCs w:val="24"/>
              </w:rPr>
            </w:pPr>
            <w:r w:rsidRPr="007233D6">
              <w:rPr>
                <w:color w:val="000000" w:themeColor="text1"/>
                <w:sz w:val="24"/>
                <w:szCs w:val="24"/>
              </w:rPr>
              <w:t>Стрессоустойчивость</w:t>
            </w:r>
          </w:p>
          <w:p w14:paraId="4A44F515" w14:textId="260EA990" w:rsidR="008565AE" w:rsidRPr="007233D6" w:rsidRDefault="008565AE" w:rsidP="008565AE">
            <w:pPr>
              <w:widowControl w:val="0"/>
              <w:jc w:val="left"/>
              <w:rPr>
                <w:color w:val="000000" w:themeColor="text1"/>
                <w:sz w:val="24"/>
                <w:szCs w:val="24"/>
              </w:rPr>
            </w:pPr>
            <w:r w:rsidRPr="007233D6">
              <w:rPr>
                <w:color w:val="000000" w:themeColor="text1"/>
                <w:sz w:val="24"/>
                <w:szCs w:val="24"/>
              </w:rPr>
              <w:t>Следовать интересам предприятия</w:t>
            </w:r>
          </w:p>
        </w:tc>
      </w:tr>
      <w:tr w:rsidR="008565AE" w:rsidRPr="007233D6" w14:paraId="6928D419" w14:textId="77777777" w:rsidTr="00D23AF3">
        <w:tc>
          <w:tcPr>
            <w:tcW w:w="1120" w:type="pct"/>
            <w:shd w:val="clear" w:color="auto" w:fill="auto"/>
          </w:tcPr>
          <w:p w14:paraId="3E680946" w14:textId="0041B4E4" w:rsidR="008565AE" w:rsidRPr="007233D6" w:rsidRDefault="008565AE" w:rsidP="00D22C21">
            <w:pPr>
              <w:widowControl w:val="0"/>
              <w:ind w:right="-111"/>
              <w:jc w:val="left"/>
              <w:rPr>
                <w:color w:val="000000" w:themeColor="text1"/>
                <w:sz w:val="24"/>
                <w:szCs w:val="24"/>
              </w:rPr>
            </w:pPr>
            <w:r w:rsidRPr="007233D6">
              <w:rPr>
                <w:color w:val="000000" w:themeColor="text1"/>
                <w:sz w:val="24"/>
                <w:szCs w:val="24"/>
              </w:rPr>
              <w:t>Связь с другими профессиями в рамках ОРК</w:t>
            </w:r>
          </w:p>
        </w:tc>
        <w:tc>
          <w:tcPr>
            <w:tcW w:w="820" w:type="pct"/>
            <w:gridSpan w:val="2"/>
            <w:shd w:val="clear" w:color="auto" w:fill="auto"/>
            <w:vAlign w:val="center"/>
          </w:tcPr>
          <w:p w14:paraId="3838A317" w14:textId="6A920E76" w:rsidR="008565AE" w:rsidRPr="007233D6" w:rsidRDefault="008565AE" w:rsidP="008565AE">
            <w:pPr>
              <w:widowControl w:val="0"/>
              <w:jc w:val="center"/>
              <w:rPr>
                <w:color w:val="000000" w:themeColor="text1"/>
                <w:sz w:val="24"/>
                <w:szCs w:val="24"/>
              </w:rPr>
            </w:pPr>
            <w:r w:rsidRPr="007233D6">
              <w:rPr>
                <w:color w:val="000000" w:themeColor="text1"/>
                <w:sz w:val="24"/>
                <w:szCs w:val="24"/>
              </w:rPr>
              <w:t xml:space="preserve">6 </w:t>
            </w:r>
          </w:p>
        </w:tc>
        <w:tc>
          <w:tcPr>
            <w:tcW w:w="3060" w:type="pct"/>
            <w:gridSpan w:val="3"/>
            <w:shd w:val="clear" w:color="auto" w:fill="auto"/>
          </w:tcPr>
          <w:p w14:paraId="6FD568F8"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Специалист в области оценки соответствия продукции автомобилестроения</w:t>
            </w:r>
          </w:p>
        </w:tc>
      </w:tr>
      <w:tr w:rsidR="008565AE" w:rsidRPr="007233D6" w14:paraId="339D5062" w14:textId="77777777" w:rsidTr="00D23AF3">
        <w:tc>
          <w:tcPr>
            <w:tcW w:w="1120" w:type="pct"/>
            <w:shd w:val="clear" w:color="auto" w:fill="auto"/>
          </w:tcPr>
          <w:p w14:paraId="723AE031" w14:textId="77777777" w:rsidR="008565AE" w:rsidRPr="007233D6" w:rsidRDefault="008565AE" w:rsidP="008565AE">
            <w:pPr>
              <w:widowControl w:val="0"/>
              <w:jc w:val="left"/>
              <w:rPr>
                <w:color w:val="000000" w:themeColor="text1"/>
                <w:sz w:val="24"/>
                <w:szCs w:val="24"/>
              </w:rPr>
            </w:pPr>
            <w:r w:rsidRPr="007233D6">
              <w:rPr>
                <w:color w:val="000000" w:themeColor="text1"/>
                <w:sz w:val="24"/>
                <w:szCs w:val="24"/>
              </w:rPr>
              <w:t>Связь с ЕТКС или КС</w:t>
            </w:r>
          </w:p>
        </w:tc>
        <w:tc>
          <w:tcPr>
            <w:tcW w:w="1940" w:type="pct"/>
            <w:gridSpan w:val="3"/>
            <w:shd w:val="clear" w:color="auto" w:fill="auto"/>
            <w:vAlign w:val="center"/>
          </w:tcPr>
          <w:p w14:paraId="57B7B288" w14:textId="5C1C159A" w:rsidR="008565AE" w:rsidRPr="007233D6" w:rsidRDefault="008565AE" w:rsidP="008565AE">
            <w:pPr>
              <w:widowControl w:val="0"/>
              <w:rPr>
                <w:color w:val="000000" w:themeColor="text1"/>
                <w:sz w:val="24"/>
                <w:szCs w:val="24"/>
              </w:rPr>
            </w:pPr>
            <w:r w:rsidRPr="007233D6">
              <w:rPr>
                <w:color w:val="000000" w:themeColor="text1"/>
                <w:sz w:val="24"/>
                <w:szCs w:val="24"/>
              </w:rPr>
              <w:t>Квалификационный справочник должностей руководителей, специалистов и других служащих (Приказ Министра труда и социальной защиты населения Республики Казахстан от 21 мая 2012 года № 201-ө-м)</w:t>
            </w:r>
          </w:p>
        </w:tc>
        <w:tc>
          <w:tcPr>
            <w:tcW w:w="1940" w:type="pct"/>
            <w:gridSpan w:val="2"/>
            <w:shd w:val="clear" w:color="auto" w:fill="auto"/>
            <w:vAlign w:val="center"/>
          </w:tcPr>
          <w:p w14:paraId="3D48F9A0" w14:textId="2BDA8497" w:rsidR="008565AE" w:rsidRPr="007233D6" w:rsidRDefault="008565AE" w:rsidP="008565AE">
            <w:pPr>
              <w:widowControl w:val="0"/>
              <w:jc w:val="center"/>
              <w:rPr>
                <w:color w:val="000000" w:themeColor="text1"/>
                <w:sz w:val="24"/>
                <w:szCs w:val="24"/>
              </w:rPr>
            </w:pPr>
            <w:r w:rsidRPr="007233D6">
              <w:rPr>
                <w:color w:val="000000" w:themeColor="text1"/>
                <w:sz w:val="24"/>
                <w:szCs w:val="24"/>
              </w:rPr>
              <w:t>68. Начальник отдела контроля качества</w:t>
            </w:r>
          </w:p>
        </w:tc>
      </w:tr>
      <w:tr w:rsidR="008565AE" w:rsidRPr="007233D6" w14:paraId="19E2B315" w14:textId="77777777" w:rsidTr="00D23AF3">
        <w:tc>
          <w:tcPr>
            <w:tcW w:w="1120" w:type="pct"/>
            <w:tcBorders>
              <w:bottom w:val="single" w:sz="4" w:space="0" w:color="auto"/>
            </w:tcBorders>
            <w:shd w:val="clear" w:color="auto" w:fill="auto"/>
          </w:tcPr>
          <w:p w14:paraId="3521909A" w14:textId="14689AC4" w:rsidR="008565AE" w:rsidRPr="007233D6" w:rsidRDefault="008565AE" w:rsidP="008565AE">
            <w:pPr>
              <w:widowControl w:val="0"/>
              <w:jc w:val="left"/>
              <w:rPr>
                <w:color w:val="000000" w:themeColor="text1"/>
                <w:sz w:val="24"/>
                <w:szCs w:val="24"/>
              </w:rPr>
            </w:pPr>
            <w:r w:rsidRPr="007233D6">
              <w:rPr>
                <w:color w:val="000000" w:themeColor="text1"/>
                <w:sz w:val="24"/>
                <w:szCs w:val="24"/>
              </w:rPr>
              <w:t>Связь с системой образования и квалификации</w:t>
            </w:r>
          </w:p>
        </w:tc>
        <w:tc>
          <w:tcPr>
            <w:tcW w:w="1940" w:type="pct"/>
            <w:gridSpan w:val="3"/>
            <w:tcBorders>
              <w:bottom w:val="single" w:sz="4" w:space="0" w:color="auto"/>
            </w:tcBorders>
            <w:shd w:val="clear" w:color="auto" w:fill="auto"/>
          </w:tcPr>
          <w:p w14:paraId="792407BA" w14:textId="77777777"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Уровень образования:</w:t>
            </w:r>
          </w:p>
          <w:p w14:paraId="76497376" w14:textId="77777777"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7 уровень МСКО</w:t>
            </w:r>
          </w:p>
          <w:p w14:paraId="7ADF70AC" w14:textId="6C37B5E8"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 xml:space="preserve">Наличие образования, соответствующего направлению деятельности ОПС. </w:t>
            </w:r>
          </w:p>
          <w:p w14:paraId="68F26B98" w14:textId="6954751C"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Стаж работы по специальности не менее пяти лет</w:t>
            </w:r>
          </w:p>
          <w:p w14:paraId="5129F08A" w14:textId="77777777" w:rsidR="008565AE" w:rsidRPr="007233D6" w:rsidRDefault="008565AE" w:rsidP="008565AE">
            <w:pPr>
              <w:jc w:val="left"/>
              <w:rPr>
                <w:rFonts w:eastAsiaTheme="minorHAnsi"/>
                <w:sz w:val="24"/>
                <w:szCs w:val="24"/>
              </w:rPr>
            </w:pPr>
            <w:r w:rsidRPr="007233D6">
              <w:rPr>
                <w:sz w:val="24"/>
                <w:szCs w:val="24"/>
              </w:rPr>
              <w:t>Свидетельство о дополнительном профессиональном образовании –</w:t>
            </w:r>
          </w:p>
          <w:p w14:paraId="50FDB3DA" w14:textId="07A7F511" w:rsidR="008565AE" w:rsidRPr="007233D6" w:rsidRDefault="008565AE" w:rsidP="008565AE">
            <w:pPr>
              <w:pStyle w:val="TableParagraph"/>
              <w:ind w:left="0"/>
              <w:rPr>
                <w:color w:val="000000" w:themeColor="text1"/>
                <w:sz w:val="24"/>
                <w:szCs w:val="24"/>
                <w:lang w:val="ru-RU"/>
              </w:rPr>
            </w:pPr>
            <w:r w:rsidRPr="007233D6">
              <w:rPr>
                <w:sz w:val="24"/>
                <w:szCs w:val="24"/>
                <w:lang w:val="ru-RU"/>
              </w:rPr>
              <w:t xml:space="preserve">программе </w:t>
            </w:r>
            <w:r w:rsidRPr="007233D6">
              <w:rPr>
                <w:color w:val="000000" w:themeColor="text1"/>
                <w:sz w:val="24"/>
                <w:szCs w:val="24"/>
                <w:lang w:val="ru-RU"/>
              </w:rPr>
              <w:t xml:space="preserve">подготовки (переподготовки) или повышения </w:t>
            </w:r>
            <w:r w:rsidRPr="007233D6">
              <w:rPr>
                <w:sz w:val="24"/>
                <w:szCs w:val="24"/>
                <w:lang w:val="ru-RU"/>
              </w:rPr>
              <w:t xml:space="preserve">квалификации в области оценки соответствия </w:t>
            </w:r>
            <w:r w:rsidRPr="007233D6">
              <w:rPr>
                <w:sz w:val="24"/>
                <w:szCs w:val="24"/>
                <w:lang w:val="ru-RU"/>
              </w:rPr>
              <w:lastRenderedPageBreak/>
              <w:t>продукции автомобилестроения с учетом вида продукции</w:t>
            </w:r>
            <w:r w:rsidRPr="007233D6">
              <w:rPr>
                <w:color w:val="000000" w:themeColor="text1"/>
                <w:sz w:val="24"/>
                <w:szCs w:val="24"/>
                <w:lang w:val="ru-RU"/>
              </w:rPr>
              <w:t>.</w:t>
            </w:r>
          </w:p>
          <w:p w14:paraId="2FE9843E" w14:textId="3924FBA1" w:rsidR="008565AE" w:rsidRPr="007233D6" w:rsidRDefault="008565AE" w:rsidP="008565AE">
            <w:pPr>
              <w:jc w:val="left"/>
              <w:rPr>
                <w:sz w:val="24"/>
                <w:szCs w:val="24"/>
              </w:rPr>
            </w:pPr>
            <w:r w:rsidRPr="007233D6">
              <w:rPr>
                <w:sz w:val="24"/>
                <w:szCs w:val="24"/>
              </w:rPr>
              <w:t>Прохождение практической подготовки (стажировки) в заявляемом виде  продукции автомобилестроения.</w:t>
            </w:r>
          </w:p>
          <w:p w14:paraId="2C831465" w14:textId="77777777" w:rsidR="008565AE" w:rsidRPr="007233D6" w:rsidRDefault="008565AE" w:rsidP="008565AE">
            <w:pPr>
              <w:jc w:val="left"/>
              <w:rPr>
                <w:rFonts w:eastAsiaTheme="minorHAnsi"/>
                <w:sz w:val="24"/>
                <w:szCs w:val="24"/>
              </w:rPr>
            </w:pPr>
            <w:r w:rsidRPr="007233D6">
              <w:rPr>
                <w:rFonts w:eastAsiaTheme="minorHAnsi"/>
                <w:sz w:val="24"/>
                <w:szCs w:val="24"/>
              </w:rPr>
              <w:t>Отраслевая аттестация по направлению деятельности ОПС.</w:t>
            </w:r>
          </w:p>
          <w:p w14:paraId="56D127A8" w14:textId="11D6BCED" w:rsidR="00D22C21" w:rsidRPr="007233D6" w:rsidRDefault="008565AE" w:rsidP="008565AE">
            <w:pPr>
              <w:jc w:val="left"/>
              <w:rPr>
                <w:rFonts w:eastAsiaTheme="minorHAnsi"/>
                <w:sz w:val="24"/>
                <w:szCs w:val="24"/>
              </w:rPr>
            </w:pPr>
            <w:r w:rsidRPr="007233D6">
              <w:rPr>
                <w:rFonts w:eastAsiaTheme="minorHAnsi"/>
                <w:sz w:val="24"/>
                <w:szCs w:val="24"/>
              </w:rPr>
              <w:t>Сертификация (аттестация) в системе Регулируемых профессий.</w:t>
            </w:r>
          </w:p>
        </w:tc>
        <w:tc>
          <w:tcPr>
            <w:tcW w:w="1120" w:type="pct"/>
            <w:tcBorders>
              <w:bottom w:val="single" w:sz="4" w:space="0" w:color="auto"/>
            </w:tcBorders>
            <w:shd w:val="clear" w:color="auto" w:fill="auto"/>
          </w:tcPr>
          <w:p w14:paraId="7A49680C" w14:textId="77777777"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lastRenderedPageBreak/>
              <w:t>Специальность:</w:t>
            </w:r>
          </w:p>
          <w:p w14:paraId="5F8F3C15" w14:textId="77777777"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7M071 Инженерия и инженерное дело</w:t>
            </w:r>
          </w:p>
          <w:p w14:paraId="01AD3864" w14:textId="4603CB85"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7M07088 Междисциплинарные программы, связанные с инженерными, обрабатывающими строительными отраслями</w:t>
            </w:r>
          </w:p>
        </w:tc>
        <w:tc>
          <w:tcPr>
            <w:tcW w:w="820" w:type="pct"/>
            <w:tcBorders>
              <w:bottom w:val="single" w:sz="4" w:space="0" w:color="auto"/>
            </w:tcBorders>
            <w:shd w:val="clear" w:color="auto" w:fill="auto"/>
          </w:tcPr>
          <w:p w14:paraId="49066288" w14:textId="022DDDB3" w:rsidR="008565AE" w:rsidRPr="007233D6" w:rsidRDefault="008565AE" w:rsidP="008565AE">
            <w:pPr>
              <w:widowControl w:val="0"/>
              <w:jc w:val="left"/>
              <w:rPr>
                <w:color w:val="000000" w:themeColor="text1"/>
                <w:sz w:val="24"/>
                <w:szCs w:val="24"/>
              </w:rPr>
            </w:pPr>
            <w:r w:rsidRPr="007233D6">
              <w:rPr>
                <w:color w:val="000000" w:themeColor="text1"/>
                <w:sz w:val="24"/>
                <w:szCs w:val="24"/>
              </w:rPr>
              <w:t>Квалифика</w:t>
            </w:r>
            <w:r w:rsidR="00D22C21" w:rsidRPr="007233D6">
              <w:rPr>
                <w:color w:val="000000" w:themeColor="text1"/>
                <w:sz w:val="24"/>
                <w:szCs w:val="24"/>
              </w:rPr>
              <w:t>-</w:t>
            </w:r>
            <w:r w:rsidRPr="007233D6">
              <w:rPr>
                <w:color w:val="000000" w:themeColor="text1"/>
                <w:sz w:val="24"/>
                <w:szCs w:val="24"/>
              </w:rPr>
              <w:t>ция:</w:t>
            </w:r>
          </w:p>
          <w:p w14:paraId="500F2A88" w14:textId="1AA37FBE" w:rsidR="008565AE" w:rsidRPr="007233D6" w:rsidRDefault="008565AE" w:rsidP="008565AE">
            <w:pPr>
              <w:widowControl w:val="0"/>
              <w:jc w:val="left"/>
              <w:rPr>
                <w:color w:val="000000" w:themeColor="text1"/>
                <w:sz w:val="24"/>
                <w:szCs w:val="24"/>
              </w:rPr>
            </w:pPr>
            <w:r w:rsidRPr="007233D6">
              <w:rPr>
                <w:color w:val="000000" w:themeColor="text1"/>
                <w:sz w:val="24"/>
                <w:szCs w:val="24"/>
              </w:rPr>
              <w:t>Магистр</w:t>
            </w:r>
          </w:p>
          <w:p w14:paraId="659ED873" w14:textId="76570C51" w:rsidR="008565AE" w:rsidRPr="007233D6" w:rsidRDefault="008565AE" w:rsidP="008565AE">
            <w:pPr>
              <w:widowControl w:val="0"/>
              <w:jc w:val="left"/>
              <w:rPr>
                <w:color w:val="000000" w:themeColor="text1"/>
                <w:sz w:val="24"/>
                <w:szCs w:val="24"/>
              </w:rPr>
            </w:pPr>
            <w:r w:rsidRPr="007233D6">
              <w:rPr>
                <w:color w:val="000000" w:themeColor="text1"/>
                <w:sz w:val="24"/>
                <w:szCs w:val="24"/>
              </w:rPr>
              <w:t>Иженер</w:t>
            </w:r>
          </w:p>
        </w:tc>
      </w:tr>
      <w:tr w:rsidR="00D23AF3" w:rsidRPr="007233D6" w14:paraId="033783A7" w14:textId="77777777" w:rsidTr="00D23AF3">
        <w:tc>
          <w:tcPr>
            <w:tcW w:w="5000" w:type="pct"/>
            <w:gridSpan w:val="6"/>
            <w:tcBorders>
              <w:bottom w:val="single" w:sz="4" w:space="0" w:color="auto"/>
            </w:tcBorders>
            <w:shd w:val="clear" w:color="auto" w:fill="auto"/>
          </w:tcPr>
          <w:p w14:paraId="4A14762F" w14:textId="77777777" w:rsidR="00D23AF3" w:rsidRPr="007233D6" w:rsidRDefault="00D23AF3" w:rsidP="00D23AF3">
            <w:pPr>
              <w:spacing w:after="200" w:line="276" w:lineRule="auto"/>
              <w:jc w:val="center"/>
              <w:rPr>
                <w:rFonts w:eastAsia="Times New Roman"/>
                <w:b/>
                <w:color w:val="000000"/>
                <w:spacing w:val="2"/>
                <w:sz w:val="24"/>
                <w:szCs w:val="24"/>
                <w:lang w:eastAsia="ru-RU"/>
              </w:rPr>
            </w:pPr>
            <w:r w:rsidRPr="007233D6">
              <w:rPr>
                <w:rFonts w:eastAsia="Times New Roman"/>
                <w:b/>
                <w:color w:val="000000"/>
                <w:spacing w:val="2"/>
                <w:sz w:val="24"/>
                <w:szCs w:val="24"/>
                <w:lang w:eastAsia="ru-RU"/>
              </w:rPr>
              <w:t>Список НПА, технических регламентов и национальных стандартов, где устанавливаются требования к компетенциям и квалификациям специалистов по эксплуатации и применению объектов технического регулирования.</w:t>
            </w:r>
          </w:p>
          <w:p w14:paraId="0E06CE4E"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Закон Республики Казахстан от 9 ноября 2004 года № 603 «О техническом регулировании»</w:t>
            </w:r>
          </w:p>
          <w:p w14:paraId="36254906"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Закон Республики Казахстан от 5 июля 2008 года № 61-IV «Об аккредитации в области оценки соответствия»</w:t>
            </w:r>
          </w:p>
          <w:p w14:paraId="4F6F37FB"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Закон Республики Казахстан от 5 октября 2018 года № 183-VI «О стандартизации»</w:t>
            </w:r>
          </w:p>
          <w:p w14:paraId="78C378FD"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Закон Республики Казахстан от 7 июня 2000 года № 53-II «Об обеспечении единства измерений»</w:t>
            </w:r>
          </w:p>
          <w:p w14:paraId="7E0575D2"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ТР ТС 018/2011 «О безопасности колесных транспортных средств»</w:t>
            </w:r>
          </w:p>
          <w:p w14:paraId="3285F97E"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Решение Комиссии Таможенного союза от 7 апреля 2011 г. № 621 «О Положении о порядке применения типовых схем оценки (подтверждения) соответствия требованиям технических регламентов Таможенного союза»</w:t>
            </w:r>
          </w:p>
          <w:p w14:paraId="58C12885"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Решение Совета ЕЭК от 18 апреля 2018 г. № 44 «О типовых схемах оценки соответствия»</w:t>
            </w:r>
          </w:p>
          <w:p w14:paraId="053C56AE"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Решение Коллегии Евразийской экономической комиссии от 14 июля 2015 г. № 77 «Об утверждении перечня продукции,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«О безопасности колесных транспортных средств» (ТР ТС 018/2011)» с учетом изменений согласно Решению Коллегии Евразийской экономической комиссии от 21 марта 2017 г. № 30 «О внесении изменений в некоторые решения Коллегии Евразийской экономической комиссии»</w:t>
            </w:r>
          </w:p>
          <w:p w14:paraId="76D5F4F3"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Решение Коллегии Евразийской экономической комиссии от 25 декабря 2018 г. № 219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колесных транспортных средств» (ТР ТС 018/2011),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колесных транспортных средств» (ТР ТС 018/2011) и осуществления оценки соответствия объектов технического регулирования»</w:t>
            </w:r>
          </w:p>
          <w:p w14:paraId="092300C5"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 xml:space="preserve">Решение Коллегии Евразийской экономической комиссии от 29 января 2019 г. № 19 «О внесении изменений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w:t>
            </w:r>
            <w:r w:rsidRPr="007233D6">
              <w:rPr>
                <w:rFonts w:eastAsia="Times New Roman"/>
                <w:sz w:val="24"/>
                <w:szCs w:val="24"/>
                <w:lang w:eastAsia="ru-RU"/>
              </w:rPr>
              <w:lastRenderedPageBreak/>
              <w:t>исполнения требований технического регламента Таможенного союза «О безопасности колесных транспортных средств» (ТР ТС 018/2011) и осуществления оценки соответствия объектов технического регулирования»</w:t>
            </w:r>
          </w:p>
          <w:p w14:paraId="1EE14E06"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Решение Комиссии Таможенного союза от 15 июля 2011 г. № 711 «О едином знаке обращения продукции на рынке Евразийского экономического союза и порядке его применения»</w:t>
            </w:r>
          </w:p>
          <w:p w14:paraId="447B0875"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Решение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14:paraId="3F0046E6"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Решение Коллегии Евразийской экономической комиссии от 9 апреля 2013 г. № 76 «Об утверждении Положения о регистрации деклараций о соответствии продукции требованиям технических регламентов Таможенного союза»</w:t>
            </w:r>
          </w:p>
          <w:p w14:paraId="08ACA998"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Решение Комиссии Таможенного союза от 18 июня 2010 года № 319 «О техническом регулировании в Таможенном союзе»</w:t>
            </w:r>
          </w:p>
          <w:p w14:paraId="62F2DCFF"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Решение Совета Евразийской экономической комиссии от 5 декабря 2018 года № 100 «О Порядке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w:t>
            </w:r>
          </w:p>
          <w:p w14:paraId="1A1505FF"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Постановление Правительства Республики Казахстан от 27 августа 2008 года № 773 «Об определении органа по аккредитации и признании утратившим силу постановления Правительства Республики Казахстан от 28 декабря 2007 года № 1338»</w:t>
            </w:r>
          </w:p>
          <w:p w14:paraId="3393B592"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Приказ Министра индустрии и торговли Республики Казахстан от 29 октября 2008 года № 427 «Об утверждении объема испытаний объектов области аккредитации, подлежащего обеспечению испытательной лабораторией органа по подтверждению соответствия»</w:t>
            </w:r>
          </w:p>
          <w:p w14:paraId="44A962C7"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Приказ Министра индустрии и торговли Республики Казахстан от 29 октября 2008 года № 430 «Об утверждении форм документов аккредитации в области оценки соответствия и типовых форм предаккредитационного, постаккредитационного договоров»</w:t>
            </w:r>
          </w:p>
          <w:p w14:paraId="313F43BC"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Приказ и.о. Министра по инвестициям и развитию Республики Казахстан от 6 февраля 2015 года № 116 «О некоторых вопросах аттестации экспертов-аудиторов в области технического регулирования»</w:t>
            </w:r>
          </w:p>
          <w:p w14:paraId="63165C29"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Приказ Министра по инвестициям и развитию Республики Казахстан от 12 октября 2018 года № 710 «Об утверждении правил подтверждения соответствия»</w:t>
            </w:r>
          </w:p>
          <w:p w14:paraId="6BDA7B11"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Приказ и.о. Министра по инвестициям и развитию Республики Казахстан от 26 марта 2015 года № 331 «Об утверждении нормативных правовых актов по вопросам подтверждения соответствия» (Правил осуществления инспекционного контроля аккредитованным органом по подтверждению соответствия сертифицированной продукции, процессов требованиям, установленным техническими регламентами, Правил приостановления или отмены действия выданных сертификатов соответствия или действия регистрации деклараций о соответствии, Правила признания иностранных сертификатов соответствия, протоколов испытаний, знаков соответствия и иных документов в сфере подтверждения соответствия)</w:t>
            </w:r>
          </w:p>
          <w:p w14:paraId="37B023C7"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Приказ Заместителя Премьер-Министра Республики Казахстан - Министра индустрии и новых технологий Республики Казахстан от 19 июля 2010 года № 169 «Об утверждении Правил осуществления электронного учета данных о зарегистрированных декларациях о соответствии, выданных сертификатах соответствия, об отказах в сертификации и их передачи»</w:t>
            </w:r>
          </w:p>
          <w:p w14:paraId="7B5952A5"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ГОСТ 16504-81 «Система государственных испытаний продукции. Испытания и контроль качества продукции. Основные термины и определения»</w:t>
            </w:r>
          </w:p>
          <w:p w14:paraId="2CC47D7A"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lastRenderedPageBreak/>
              <w:t>СТ РК 1.0-2015 «Государственная система технического регулирования Республики Казахстан. Основные положения»</w:t>
            </w:r>
          </w:p>
          <w:p w14:paraId="090E7CC7"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3.11-2003 «Государственная система сертификации Республики Казахстан. Структура и порядок ведения государственного реестра системы»</w:t>
            </w:r>
          </w:p>
          <w:p w14:paraId="0BD58E67"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1.1-2013 «Государственная система технического регулирования Республики Казахстан. Стандартизация и смежные виды деятельности. Термины и определения»</w:t>
            </w:r>
          </w:p>
          <w:p w14:paraId="1AC4AA0F"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ИСО/МЭК 17000-2009 «Оценка соответствия. Словарь и общие принципы»</w:t>
            </w:r>
          </w:p>
          <w:p w14:paraId="05BCD479"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3.1-2001 «Государственная система технического регулирования Республики Казахстан. Знак соответствия. Технические требования»</w:t>
            </w:r>
          </w:p>
          <w:p w14:paraId="382FE353"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3.4-2017 «Государственная система технического регулирования Республики Казахстан. Формы сертификатов соответствия, декларации о соответствии и порядок их заполнения»</w:t>
            </w:r>
          </w:p>
          <w:p w14:paraId="2030B7ED"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ISO/IEC 17025-2019 «Общие требования к компетентности испытательных и калибровочных лабораторий»</w:t>
            </w:r>
          </w:p>
          <w:p w14:paraId="080CD199"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3.35-2003 «Государственная система сертификации Республики Казахстан. Требования к руководителю органа по сертификации»</w:t>
            </w:r>
          </w:p>
          <w:p w14:paraId="6ED18D88"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1037-2001 «Делопроизводство и архивное дело. Термины и определения»</w:t>
            </w:r>
          </w:p>
          <w:p w14:paraId="782F8806"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ISО 9001-2016 «Системы менеджмента качества. Требования»</w:t>
            </w:r>
          </w:p>
          <w:p w14:paraId="5282447E"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 РК 3.10-2007 «Оценка соответствия. Жалобы и апелляции. Принципы и требования, порядок рассмотрения»</w:t>
            </w:r>
          </w:p>
          <w:p w14:paraId="6A8A686B" w14:textId="77777777" w:rsidR="00D23AF3" w:rsidRPr="007233D6" w:rsidRDefault="00D23AF3" w:rsidP="00D23AF3">
            <w:pPr>
              <w:pStyle w:val="a8"/>
              <w:numPr>
                <w:ilvl w:val="0"/>
                <w:numId w:val="36"/>
              </w:numPr>
              <w:ind w:left="0" w:firstLine="0"/>
              <w:rPr>
                <w:rFonts w:eastAsia="Times New Roman"/>
                <w:sz w:val="24"/>
                <w:szCs w:val="24"/>
                <w:lang w:eastAsia="ru-RU"/>
              </w:rPr>
            </w:pPr>
            <w:r w:rsidRPr="007233D6">
              <w:rPr>
                <w:rFonts w:eastAsia="Times New Roman"/>
                <w:sz w:val="24"/>
                <w:szCs w:val="24"/>
                <w:lang w:eastAsia="ru-RU"/>
              </w:rPr>
              <w:t>Стандарт государственной услуги «Аттестация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 Приложение 6 к приказу исполняющего обязанности Министра по инвестициям и развитию Республики Казахстан от 26 июня 2015 года № 730</w:t>
            </w:r>
          </w:p>
          <w:p w14:paraId="2DA862A4" w14:textId="737F9A5D" w:rsidR="00D23AF3" w:rsidRPr="00EB49F6" w:rsidRDefault="00D23AF3" w:rsidP="00050A8F">
            <w:pPr>
              <w:pStyle w:val="a8"/>
              <w:numPr>
                <w:ilvl w:val="0"/>
                <w:numId w:val="36"/>
              </w:numPr>
              <w:tabs>
                <w:tab w:val="left" w:pos="993"/>
                <w:tab w:val="left" w:pos="1170"/>
              </w:tabs>
              <w:ind w:left="0" w:firstLine="0"/>
              <w:rPr>
                <w:sz w:val="24"/>
                <w:szCs w:val="24"/>
              </w:rPr>
            </w:pPr>
            <w:r w:rsidRPr="00EB49F6">
              <w:rPr>
                <w:rFonts w:eastAsia="Times New Roman"/>
                <w:sz w:val="24"/>
                <w:szCs w:val="24"/>
                <w:lang w:eastAsia="ru-RU"/>
              </w:rPr>
              <w:t>Регламент государственной услуги «Аттестация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 Приложение 6 к приказу исполняющего обязанности Министра по инвестициям и развитию Республики Казахстан от 24 августа 2015 года № 880</w:t>
            </w:r>
          </w:p>
          <w:p w14:paraId="28F2BC88" w14:textId="77777777" w:rsidR="00D23AF3" w:rsidRPr="007233D6" w:rsidRDefault="00D23AF3" w:rsidP="008565AE">
            <w:pPr>
              <w:widowControl w:val="0"/>
              <w:jc w:val="left"/>
              <w:rPr>
                <w:color w:val="000000" w:themeColor="text1"/>
                <w:sz w:val="24"/>
                <w:szCs w:val="24"/>
              </w:rPr>
            </w:pPr>
          </w:p>
        </w:tc>
      </w:tr>
      <w:tr w:rsidR="008565AE" w:rsidRPr="007233D6" w14:paraId="0B3453B1" w14:textId="77777777" w:rsidTr="00D22C21">
        <w:trPr>
          <w:trHeight w:val="414"/>
        </w:trPr>
        <w:tc>
          <w:tcPr>
            <w:tcW w:w="5000" w:type="pct"/>
            <w:gridSpan w:val="6"/>
            <w:shd w:val="clear" w:color="auto" w:fill="auto"/>
            <w:vAlign w:val="center"/>
          </w:tcPr>
          <w:p w14:paraId="0DDDA5F5" w14:textId="28257B74" w:rsidR="008565AE" w:rsidRPr="007233D6" w:rsidRDefault="008565AE" w:rsidP="008565AE">
            <w:pPr>
              <w:widowControl w:val="0"/>
              <w:jc w:val="center"/>
              <w:rPr>
                <w:b/>
                <w:color w:val="000000" w:themeColor="text1"/>
                <w:sz w:val="24"/>
                <w:szCs w:val="24"/>
              </w:rPr>
            </w:pPr>
            <w:r w:rsidRPr="007233D6">
              <w:rPr>
                <w:b/>
                <w:color w:val="000000" w:themeColor="text1"/>
                <w:sz w:val="24"/>
                <w:szCs w:val="24"/>
              </w:rPr>
              <w:lastRenderedPageBreak/>
              <w:t>3. Технические данные Профессионального стандарта</w:t>
            </w:r>
          </w:p>
        </w:tc>
      </w:tr>
      <w:tr w:rsidR="008565AE" w:rsidRPr="007233D6" w14:paraId="5B340D73" w14:textId="77777777" w:rsidTr="00D22C21">
        <w:trPr>
          <w:trHeight w:val="1836"/>
        </w:trPr>
        <w:tc>
          <w:tcPr>
            <w:tcW w:w="1269" w:type="pct"/>
            <w:gridSpan w:val="2"/>
            <w:shd w:val="clear" w:color="auto" w:fill="auto"/>
            <w:vAlign w:val="center"/>
          </w:tcPr>
          <w:p w14:paraId="256BA022" w14:textId="34606F1B"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rPr>
              <w:t>Ра</w:t>
            </w:r>
            <w:r w:rsidRPr="007233D6">
              <w:rPr>
                <w:color w:val="000000" w:themeColor="text1"/>
                <w:sz w:val="24"/>
                <w:szCs w:val="24"/>
                <w:lang w:val="ru-RU"/>
              </w:rPr>
              <w:t xml:space="preserve">бочая группа </w:t>
            </w:r>
          </w:p>
        </w:tc>
        <w:tc>
          <w:tcPr>
            <w:tcW w:w="3731" w:type="pct"/>
            <w:gridSpan w:val="4"/>
            <w:shd w:val="clear" w:color="auto" w:fill="auto"/>
            <w:vAlign w:val="center"/>
          </w:tcPr>
          <w:p w14:paraId="658436E9" w14:textId="77777777" w:rsidR="008565AE" w:rsidRPr="007233D6" w:rsidRDefault="008565AE" w:rsidP="008565AE">
            <w:pPr>
              <w:pStyle w:val="TableParagraph"/>
              <w:rPr>
                <w:rFonts w:eastAsia="Calibri"/>
                <w:color w:val="000000" w:themeColor="text1"/>
                <w:sz w:val="24"/>
                <w:szCs w:val="24"/>
                <w:lang w:val="ru-RU"/>
              </w:rPr>
            </w:pPr>
            <w:r w:rsidRPr="007233D6">
              <w:rPr>
                <w:rFonts w:eastAsia="Calibri"/>
                <w:color w:val="000000" w:themeColor="text1"/>
                <w:sz w:val="24"/>
                <w:szCs w:val="24"/>
                <w:lang w:val="ru-RU"/>
              </w:rPr>
              <w:t>ТОО «Аттестационно-методический центр»</w:t>
            </w:r>
          </w:p>
          <w:p w14:paraId="312653B7" w14:textId="77777777" w:rsidR="008565AE" w:rsidRPr="007233D6" w:rsidRDefault="008565AE" w:rsidP="008565AE">
            <w:pPr>
              <w:pStyle w:val="TableParagraph"/>
              <w:rPr>
                <w:rFonts w:eastAsia="Calibri"/>
                <w:color w:val="000000" w:themeColor="text1"/>
                <w:sz w:val="24"/>
                <w:szCs w:val="24"/>
                <w:lang w:val="ru-RU"/>
              </w:rPr>
            </w:pPr>
            <w:r w:rsidRPr="007233D6">
              <w:rPr>
                <w:rFonts w:eastAsia="Calibri"/>
                <w:color w:val="000000" w:themeColor="text1"/>
                <w:sz w:val="24"/>
                <w:szCs w:val="24"/>
                <w:lang w:val="ru-RU"/>
              </w:rPr>
              <w:t>Михалченко В.Н. к.т.н. mikhalchenko.kz@gmail.com</w:t>
            </w:r>
          </w:p>
          <w:p w14:paraId="26665E30" w14:textId="77777777" w:rsidR="008565AE" w:rsidRPr="007233D6" w:rsidRDefault="008565AE" w:rsidP="008565AE">
            <w:pPr>
              <w:pStyle w:val="TableParagraph"/>
              <w:rPr>
                <w:rFonts w:eastAsia="Calibri"/>
                <w:color w:val="000000" w:themeColor="text1"/>
                <w:sz w:val="24"/>
                <w:szCs w:val="24"/>
                <w:lang w:val="ru-RU"/>
              </w:rPr>
            </w:pPr>
            <w:r w:rsidRPr="007233D6">
              <w:rPr>
                <w:rFonts w:eastAsia="Calibri"/>
                <w:color w:val="000000" w:themeColor="text1"/>
                <w:sz w:val="24"/>
                <w:szCs w:val="24"/>
                <w:lang w:val="ru-RU"/>
              </w:rPr>
              <w:t>ТК 76 «Неразрушающий контроль, техническая диагностика и мониторинг состояния»</w:t>
            </w:r>
          </w:p>
          <w:p w14:paraId="52551F49" w14:textId="1ACCFFB8" w:rsidR="008565AE" w:rsidRPr="007233D6" w:rsidRDefault="008565AE" w:rsidP="008565AE">
            <w:pPr>
              <w:pStyle w:val="TableParagraph"/>
              <w:rPr>
                <w:rFonts w:eastAsia="Calibri"/>
                <w:color w:val="000000" w:themeColor="text1"/>
                <w:sz w:val="24"/>
                <w:szCs w:val="24"/>
                <w:lang w:val="ru-RU"/>
              </w:rPr>
            </w:pPr>
            <w:r w:rsidRPr="007233D6">
              <w:rPr>
                <w:rFonts w:eastAsia="Calibri"/>
                <w:color w:val="000000" w:themeColor="text1"/>
                <w:sz w:val="24"/>
                <w:szCs w:val="24"/>
                <w:lang w:val="ru-RU"/>
              </w:rPr>
              <w:t xml:space="preserve">Тиванова О.В. кандидат физ.-мат. наук, специалист NDT III-го уровня, эксперт-аудитор, </w:t>
            </w:r>
            <w:hyperlink r:id="rId11" w:history="1">
              <w:r w:rsidR="00A4372B" w:rsidRPr="007233D6">
                <w:rPr>
                  <w:rStyle w:val="af4"/>
                  <w:rFonts w:eastAsia="Calibri"/>
                  <w:sz w:val="24"/>
                  <w:szCs w:val="24"/>
                  <w:lang w:val="ru-RU"/>
                </w:rPr>
                <w:t>standart_kz18@mail.ru</w:t>
              </w:r>
            </w:hyperlink>
          </w:p>
          <w:p w14:paraId="3C843282" w14:textId="77777777" w:rsidR="00A4372B" w:rsidRPr="007233D6" w:rsidRDefault="00A4372B" w:rsidP="00A4372B">
            <w:pPr>
              <w:pStyle w:val="TableParagraph"/>
              <w:rPr>
                <w:rFonts w:eastAsia="Calibri"/>
                <w:color w:val="000000" w:themeColor="text1"/>
                <w:sz w:val="24"/>
                <w:szCs w:val="24"/>
                <w:lang w:val="ru-RU"/>
              </w:rPr>
            </w:pPr>
            <w:r w:rsidRPr="007233D6">
              <w:rPr>
                <w:rFonts w:eastAsia="Calibri"/>
                <w:color w:val="000000" w:themeColor="text1"/>
                <w:sz w:val="24"/>
                <w:szCs w:val="24"/>
                <w:lang w:val="ru-RU"/>
              </w:rPr>
              <w:t>ОЮЛ «Ассоциация Научно-Исследовательских и Проектных Организаций»</w:t>
            </w:r>
          </w:p>
          <w:p w14:paraId="1D2CCFFE" w14:textId="369270FB" w:rsidR="00A4372B" w:rsidRPr="007233D6" w:rsidRDefault="00A4372B" w:rsidP="00A4372B">
            <w:pPr>
              <w:pStyle w:val="TableParagraph"/>
              <w:rPr>
                <w:rFonts w:eastAsia="Calibri"/>
                <w:color w:val="000000" w:themeColor="text1"/>
                <w:sz w:val="24"/>
                <w:szCs w:val="24"/>
                <w:lang w:val="ru-RU"/>
              </w:rPr>
            </w:pPr>
            <w:r w:rsidRPr="007233D6">
              <w:rPr>
                <w:rFonts w:eastAsia="Calibri"/>
                <w:color w:val="000000" w:themeColor="text1"/>
                <w:sz w:val="24"/>
                <w:szCs w:val="24"/>
                <w:lang w:val="ru-RU"/>
              </w:rPr>
              <w:t xml:space="preserve"> Бекмагамбетова Г.М.gulnarabek2013@gmail.com</w:t>
            </w:r>
          </w:p>
        </w:tc>
      </w:tr>
      <w:tr w:rsidR="008565AE" w:rsidRPr="007233D6" w14:paraId="6E46C044" w14:textId="77777777" w:rsidTr="009D3158">
        <w:trPr>
          <w:trHeight w:val="1050"/>
        </w:trPr>
        <w:tc>
          <w:tcPr>
            <w:tcW w:w="1269" w:type="pct"/>
            <w:gridSpan w:val="2"/>
            <w:shd w:val="clear" w:color="auto" w:fill="auto"/>
            <w:vAlign w:val="center"/>
          </w:tcPr>
          <w:p w14:paraId="6768E679" w14:textId="77777777" w:rsidR="008565AE" w:rsidRPr="007233D6" w:rsidRDefault="008565AE" w:rsidP="008565AE">
            <w:pPr>
              <w:spacing w:line="259" w:lineRule="auto"/>
              <w:jc w:val="left"/>
              <w:rPr>
                <w:rFonts w:eastAsia="Times New Roman"/>
                <w:color w:val="000000" w:themeColor="text1"/>
                <w:sz w:val="24"/>
                <w:szCs w:val="24"/>
              </w:rPr>
            </w:pPr>
            <w:r w:rsidRPr="007233D6">
              <w:rPr>
                <w:rFonts w:eastAsia="Times New Roman"/>
                <w:color w:val="000000" w:themeColor="text1"/>
                <w:sz w:val="24"/>
                <w:szCs w:val="24"/>
              </w:rPr>
              <w:t>Экспертиза представлена</w:t>
            </w:r>
          </w:p>
          <w:p w14:paraId="44248174" w14:textId="6630CC40" w:rsidR="008565AE" w:rsidRPr="007233D6" w:rsidRDefault="008565AE" w:rsidP="008565AE">
            <w:pPr>
              <w:pStyle w:val="TableParagraph"/>
              <w:ind w:left="0"/>
              <w:rPr>
                <w:color w:val="000000" w:themeColor="text1"/>
                <w:sz w:val="24"/>
                <w:szCs w:val="24"/>
                <w:lang w:val="ru-RU"/>
              </w:rPr>
            </w:pPr>
            <w:r w:rsidRPr="007233D6" w:rsidDel="0037686F">
              <w:rPr>
                <w:color w:val="000000" w:themeColor="text1"/>
                <w:sz w:val="24"/>
                <w:szCs w:val="24"/>
                <w:lang w:val="ru-RU"/>
              </w:rPr>
              <w:t xml:space="preserve"> </w:t>
            </w:r>
          </w:p>
        </w:tc>
        <w:tc>
          <w:tcPr>
            <w:tcW w:w="3731" w:type="pct"/>
            <w:gridSpan w:val="4"/>
            <w:shd w:val="clear" w:color="auto" w:fill="auto"/>
            <w:vAlign w:val="center"/>
          </w:tcPr>
          <w:p w14:paraId="3E50E225" w14:textId="64D5A882" w:rsidR="008565AE" w:rsidRPr="007233D6" w:rsidRDefault="008565AE" w:rsidP="009D3158">
            <w:pPr>
              <w:pStyle w:val="TableParagraph"/>
              <w:ind w:left="0"/>
              <w:rPr>
                <w:color w:val="000000" w:themeColor="text1"/>
                <w:sz w:val="24"/>
                <w:szCs w:val="24"/>
                <w:lang w:val="ru-RU"/>
              </w:rPr>
            </w:pPr>
            <w:r w:rsidRPr="007233D6">
              <w:rPr>
                <w:color w:val="000000" w:themeColor="text1"/>
                <w:sz w:val="24"/>
                <w:szCs w:val="24"/>
                <w:lang w:val="ru-RU"/>
              </w:rPr>
              <w:t>СРО ОЮЛ КАЗАХСТАНСКИЙ РЕГИСТР</w:t>
            </w:r>
          </w:p>
          <w:p w14:paraId="40006A73" w14:textId="77777777" w:rsidR="008565AE" w:rsidRPr="007233D6" w:rsidRDefault="008565AE" w:rsidP="009D3158">
            <w:pPr>
              <w:pStyle w:val="TableParagraph"/>
              <w:ind w:left="0"/>
              <w:rPr>
                <w:color w:val="000000" w:themeColor="text1"/>
                <w:sz w:val="24"/>
                <w:szCs w:val="24"/>
                <w:lang w:val="ru-RU"/>
              </w:rPr>
            </w:pPr>
            <w:r w:rsidRPr="007233D6">
              <w:rPr>
                <w:color w:val="000000" w:themeColor="text1"/>
                <w:sz w:val="24"/>
                <w:szCs w:val="24"/>
                <w:lang w:val="ru-RU"/>
              </w:rPr>
              <w:t>Заитова С.А. info@kazregister.kz</w:t>
            </w:r>
          </w:p>
          <w:p w14:paraId="380DE35E" w14:textId="2EA678E6" w:rsidR="009D3158" w:rsidRPr="007233D6" w:rsidRDefault="009D3158" w:rsidP="009D3158">
            <w:pPr>
              <w:widowControl w:val="0"/>
              <w:jc w:val="left"/>
              <w:rPr>
                <w:color w:val="000000" w:themeColor="text1"/>
                <w:sz w:val="24"/>
                <w:szCs w:val="24"/>
              </w:rPr>
            </w:pPr>
            <w:r w:rsidRPr="007233D6">
              <w:rPr>
                <w:color w:val="000000" w:themeColor="text1"/>
                <w:sz w:val="24"/>
                <w:szCs w:val="24"/>
              </w:rPr>
              <w:t>СРО ОЮЛ «Союз машиностроителей Казахстана»</w:t>
            </w:r>
          </w:p>
          <w:p w14:paraId="3A126202" w14:textId="07D85921" w:rsidR="008565AE" w:rsidRPr="007233D6" w:rsidRDefault="009D3158" w:rsidP="009D3158">
            <w:pPr>
              <w:widowControl w:val="0"/>
              <w:jc w:val="left"/>
              <w:rPr>
                <w:rFonts w:eastAsia="Times New Roman"/>
                <w:color w:val="000000" w:themeColor="text1"/>
                <w:sz w:val="24"/>
                <w:szCs w:val="24"/>
              </w:rPr>
            </w:pPr>
            <w:r w:rsidRPr="007233D6">
              <w:rPr>
                <w:color w:val="000000" w:themeColor="text1"/>
                <w:sz w:val="24"/>
                <w:szCs w:val="24"/>
              </w:rPr>
              <w:t>Алипбаева Н.С. naz.alip@gmail.com</w:t>
            </w:r>
          </w:p>
        </w:tc>
      </w:tr>
      <w:tr w:rsidR="008565AE" w:rsidRPr="007233D6" w14:paraId="61C89C3A" w14:textId="77777777" w:rsidTr="00A4372B">
        <w:trPr>
          <w:trHeight w:val="523"/>
        </w:trPr>
        <w:tc>
          <w:tcPr>
            <w:tcW w:w="1269" w:type="pct"/>
            <w:gridSpan w:val="2"/>
            <w:shd w:val="clear" w:color="auto" w:fill="auto"/>
            <w:vAlign w:val="center"/>
          </w:tcPr>
          <w:p w14:paraId="7042963A" w14:textId="3ECC92D0" w:rsidR="008565AE" w:rsidRPr="007233D6" w:rsidRDefault="008565AE" w:rsidP="008565AE">
            <w:pPr>
              <w:spacing w:after="160" w:line="259" w:lineRule="auto"/>
              <w:jc w:val="left"/>
              <w:rPr>
                <w:rFonts w:eastAsia="Times New Roman"/>
                <w:color w:val="000000" w:themeColor="text1"/>
                <w:sz w:val="24"/>
                <w:szCs w:val="24"/>
              </w:rPr>
            </w:pPr>
            <w:r w:rsidRPr="007233D6">
              <w:rPr>
                <w:rFonts w:eastAsia="Times New Roman"/>
                <w:color w:val="000000" w:themeColor="text1"/>
                <w:sz w:val="24"/>
                <w:szCs w:val="24"/>
              </w:rPr>
              <w:t xml:space="preserve">Экспертиза качества </w:t>
            </w:r>
          </w:p>
        </w:tc>
        <w:tc>
          <w:tcPr>
            <w:tcW w:w="3731" w:type="pct"/>
            <w:gridSpan w:val="4"/>
            <w:shd w:val="clear" w:color="auto" w:fill="auto"/>
            <w:vAlign w:val="center"/>
          </w:tcPr>
          <w:p w14:paraId="4C1D0833" w14:textId="77777777" w:rsidR="008565AE" w:rsidRPr="007233D6" w:rsidRDefault="008565AE" w:rsidP="008565AE">
            <w:pPr>
              <w:pStyle w:val="TableParagraph"/>
              <w:rPr>
                <w:color w:val="000000" w:themeColor="text1"/>
                <w:sz w:val="24"/>
                <w:szCs w:val="24"/>
                <w:lang w:val="ru-RU"/>
              </w:rPr>
            </w:pPr>
            <w:r w:rsidRPr="007233D6">
              <w:rPr>
                <w:color w:val="000000" w:themeColor="text1"/>
                <w:sz w:val="24"/>
                <w:szCs w:val="24"/>
              </w:rPr>
              <w:t>Ernst</w:t>
            </w:r>
            <w:r w:rsidRPr="007233D6">
              <w:rPr>
                <w:color w:val="000000" w:themeColor="text1"/>
                <w:sz w:val="24"/>
                <w:szCs w:val="24"/>
                <w:lang w:val="ru-RU"/>
              </w:rPr>
              <w:t xml:space="preserve"> &amp; </w:t>
            </w:r>
            <w:r w:rsidRPr="007233D6">
              <w:rPr>
                <w:color w:val="000000" w:themeColor="text1"/>
                <w:sz w:val="24"/>
                <w:szCs w:val="24"/>
              </w:rPr>
              <w:t>Young</w:t>
            </w:r>
            <w:r w:rsidRPr="007233D6">
              <w:rPr>
                <w:color w:val="000000" w:themeColor="text1"/>
                <w:sz w:val="24"/>
                <w:szCs w:val="24"/>
                <w:lang w:val="ru-RU"/>
              </w:rPr>
              <w:t xml:space="preserve"> </w:t>
            </w:r>
            <w:r w:rsidRPr="007233D6">
              <w:rPr>
                <w:color w:val="000000" w:themeColor="text1"/>
                <w:sz w:val="24"/>
                <w:szCs w:val="24"/>
              </w:rPr>
              <w:t>Kazakhstan</w:t>
            </w:r>
            <w:r w:rsidRPr="007233D6">
              <w:rPr>
                <w:color w:val="000000" w:themeColor="text1"/>
                <w:sz w:val="24"/>
                <w:szCs w:val="24"/>
                <w:lang w:val="ru-RU"/>
              </w:rPr>
              <w:t xml:space="preserve"> </w:t>
            </w:r>
            <w:r w:rsidRPr="007233D6">
              <w:rPr>
                <w:color w:val="000000" w:themeColor="text1"/>
                <w:sz w:val="24"/>
                <w:szCs w:val="24"/>
              </w:rPr>
              <w:t>LLP</w:t>
            </w:r>
            <w:r w:rsidRPr="007233D6">
              <w:rPr>
                <w:color w:val="000000" w:themeColor="text1"/>
                <w:sz w:val="24"/>
                <w:szCs w:val="24"/>
                <w:lang w:val="ru-RU"/>
              </w:rPr>
              <w:t xml:space="preserve"> </w:t>
            </w:r>
          </w:p>
          <w:p w14:paraId="458A32B8" w14:textId="24DF71A7" w:rsidR="008565AE" w:rsidRPr="007233D6" w:rsidRDefault="008565AE" w:rsidP="008565AE">
            <w:pPr>
              <w:pStyle w:val="TableParagraph"/>
              <w:rPr>
                <w:color w:val="000000" w:themeColor="text1"/>
                <w:sz w:val="24"/>
                <w:szCs w:val="24"/>
                <w:lang w:val="ru-RU"/>
              </w:rPr>
            </w:pPr>
            <w:r w:rsidRPr="007233D6">
              <w:rPr>
                <w:color w:val="000000" w:themeColor="text1"/>
                <w:sz w:val="24"/>
                <w:szCs w:val="24"/>
                <w:lang w:val="ru-RU"/>
              </w:rPr>
              <w:t xml:space="preserve">Дамир Даменов </w:t>
            </w:r>
            <w:r w:rsidRPr="007233D6">
              <w:rPr>
                <w:color w:val="000000" w:themeColor="text1"/>
                <w:sz w:val="24"/>
                <w:szCs w:val="24"/>
              </w:rPr>
              <w:t>Damir</w:t>
            </w:r>
            <w:r w:rsidRPr="007233D6">
              <w:rPr>
                <w:color w:val="000000" w:themeColor="text1"/>
                <w:sz w:val="24"/>
                <w:szCs w:val="24"/>
                <w:lang w:val="ru-RU"/>
              </w:rPr>
              <w:t>.</w:t>
            </w:r>
            <w:r w:rsidRPr="007233D6">
              <w:rPr>
                <w:color w:val="000000" w:themeColor="text1"/>
                <w:sz w:val="24"/>
                <w:szCs w:val="24"/>
              </w:rPr>
              <w:t>Deminov</w:t>
            </w:r>
            <w:r w:rsidRPr="007233D6">
              <w:rPr>
                <w:color w:val="000000" w:themeColor="text1"/>
                <w:sz w:val="24"/>
                <w:szCs w:val="24"/>
                <w:lang w:val="ru-RU"/>
              </w:rPr>
              <w:t>@</w:t>
            </w:r>
            <w:r w:rsidRPr="007233D6">
              <w:rPr>
                <w:color w:val="000000" w:themeColor="text1"/>
                <w:sz w:val="24"/>
                <w:szCs w:val="24"/>
              </w:rPr>
              <w:t>kz</w:t>
            </w:r>
            <w:r w:rsidRPr="007233D6">
              <w:rPr>
                <w:color w:val="000000" w:themeColor="text1"/>
                <w:sz w:val="24"/>
                <w:szCs w:val="24"/>
                <w:lang w:val="ru-RU"/>
              </w:rPr>
              <w:t>.</w:t>
            </w:r>
            <w:r w:rsidRPr="007233D6">
              <w:rPr>
                <w:color w:val="000000" w:themeColor="text1"/>
                <w:sz w:val="24"/>
                <w:szCs w:val="24"/>
              </w:rPr>
              <w:t>ey</w:t>
            </w:r>
            <w:r w:rsidRPr="007233D6">
              <w:rPr>
                <w:color w:val="000000" w:themeColor="text1"/>
                <w:sz w:val="24"/>
                <w:szCs w:val="24"/>
                <w:lang w:val="ru-RU"/>
              </w:rPr>
              <w:t>.</w:t>
            </w:r>
            <w:r w:rsidRPr="007233D6">
              <w:rPr>
                <w:color w:val="000000" w:themeColor="text1"/>
                <w:sz w:val="24"/>
                <w:szCs w:val="24"/>
              </w:rPr>
              <w:t>com</w:t>
            </w:r>
          </w:p>
        </w:tc>
      </w:tr>
      <w:tr w:rsidR="008565AE" w:rsidRPr="007233D6" w14:paraId="24A8E5AA" w14:textId="77777777" w:rsidTr="00D22C21">
        <w:trPr>
          <w:trHeight w:val="20"/>
        </w:trPr>
        <w:tc>
          <w:tcPr>
            <w:tcW w:w="1269" w:type="pct"/>
            <w:gridSpan w:val="2"/>
            <w:shd w:val="clear" w:color="auto" w:fill="auto"/>
            <w:vAlign w:val="center"/>
          </w:tcPr>
          <w:p w14:paraId="5C66DF18" w14:textId="00EF538F"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lang w:val="ru-RU"/>
              </w:rPr>
              <w:t>Номер версии и год выпуска:</w:t>
            </w:r>
          </w:p>
        </w:tc>
        <w:tc>
          <w:tcPr>
            <w:tcW w:w="3731" w:type="pct"/>
            <w:gridSpan w:val="4"/>
            <w:shd w:val="clear" w:color="auto" w:fill="auto"/>
            <w:vAlign w:val="center"/>
          </w:tcPr>
          <w:p w14:paraId="0A561D26" w14:textId="1B73DC7C" w:rsidR="008565AE" w:rsidRPr="007233D6" w:rsidRDefault="008565AE" w:rsidP="008565AE">
            <w:pPr>
              <w:widowControl w:val="0"/>
              <w:jc w:val="center"/>
              <w:rPr>
                <w:rFonts w:eastAsia="Times New Roman"/>
                <w:color w:val="000000" w:themeColor="text1"/>
                <w:sz w:val="24"/>
                <w:szCs w:val="24"/>
              </w:rPr>
            </w:pPr>
            <w:r w:rsidRPr="007233D6">
              <w:rPr>
                <w:color w:val="000000" w:themeColor="text1"/>
                <w:sz w:val="24"/>
                <w:szCs w:val="24"/>
              </w:rPr>
              <w:t>Версия 1, 2019</w:t>
            </w:r>
          </w:p>
        </w:tc>
      </w:tr>
      <w:tr w:rsidR="008565AE" w:rsidRPr="007233D6" w14:paraId="2367E05C" w14:textId="77777777" w:rsidTr="00D22C21">
        <w:trPr>
          <w:trHeight w:val="20"/>
        </w:trPr>
        <w:tc>
          <w:tcPr>
            <w:tcW w:w="1269" w:type="pct"/>
            <w:gridSpan w:val="2"/>
            <w:shd w:val="clear" w:color="auto" w:fill="auto"/>
            <w:vAlign w:val="center"/>
          </w:tcPr>
          <w:p w14:paraId="77795E6E" w14:textId="186DCF9D" w:rsidR="008565AE" w:rsidRPr="007233D6" w:rsidRDefault="008565AE" w:rsidP="008565AE">
            <w:pPr>
              <w:pStyle w:val="TableParagraph"/>
              <w:ind w:left="0"/>
              <w:rPr>
                <w:color w:val="000000" w:themeColor="text1"/>
                <w:sz w:val="24"/>
                <w:szCs w:val="24"/>
                <w:lang w:val="ru-RU"/>
              </w:rPr>
            </w:pPr>
            <w:r w:rsidRPr="007233D6">
              <w:rPr>
                <w:color w:val="000000" w:themeColor="text1"/>
                <w:sz w:val="24"/>
                <w:szCs w:val="24"/>
              </w:rPr>
              <w:t>Дата ориентиро</w:t>
            </w:r>
            <w:r w:rsidR="00D22C21" w:rsidRPr="007233D6">
              <w:rPr>
                <w:color w:val="000000" w:themeColor="text1"/>
                <w:sz w:val="24"/>
                <w:szCs w:val="24"/>
                <w:lang w:val="ru-RU"/>
              </w:rPr>
              <w:t>-</w:t>
            </w:r>
            <w:r w:rsidRPr="007233D6">
              <w:rPr>
                <w:color w:val="000000" w:themeColor="text1"/>
                <w:sz w:val="24"/>
                <w:szCs w:val="24"/>
              </w:rPr>
              <w:t>вочного пересмотра:</w:t>
            </w:r>
          </w:p>
        </w:tc>
        <w:tc>
          <w:tcPr>
            <w:tcW w:w="3731" w:type="pct"/>
            <w:gridSpan w:val="4"/>
            <w:shd w:val="clear" w:color="auto" w:fill="auto"/>
            <w:vAlign w:val="center"/>
          </w:tcPr>
          <w:p w14:paraId="1DA3790E" w14:textId="46DE3905" w:rsidR="008565AE" w:rsidRPr="007233D6" w:rsidRDefault="008565AE" w:rsidP="008565AE">
            <w:pPr>
              <w:widowControl w:val="0"/>
              <w:jc w:val="center"/>
              <w:rPr>
                <w:rFonts w:eastAsia="Times New Roman"/>
                <w:color w:val="000000" w:themeColor="text1"/>
                <w:sz w:val="24"/>
                <w:szCs w:val="24"/>
              </w:rPr>
            </w:pPr>
            <w:r w:rsidRPr="007233D6">
              <w:rPr>
                <w:color w:val="000000" w:themeColor="text1"/>
                <w:sz w:val="24"/>
                <w:szCs w:val="24"/>
              </w:rPr>
              <w:t>01.12.2022</w:t>
            </w:r>
          </w:p>
        </w:tc>
      </w:tr>
    </w:tbl>
    <w:p w14:paraId="2F3611AB" w14:textId="77777777" w:rsidR="00092C52" w:rsidRPr="007233D6" w:rsidRDefault="00092C52" w:rsidP="00D22C21">
      <w:pPr>
        <w:spacing w:after="160" w:line="259" w:lineRule="auto"/>
        <w:jc w:val="left"/>
        <w:rPr>
          <w:color w:val="000000" w:themeColor="text1"/>
          <w:sz w:val="24"/>
          <w:szCs w:val="24"/>
        </w:rPr>
      </w:pPr>
    </w:p>
    <w:sectPr w:rsidR="00092C52" w:rsidRPr="007233D6" w:rsidSect="00D22C21">
      <w:headerReference w:type="default" r:id="rId12"/>
      <w:pgSz w:w="11906" w:h="16838"/>
      <w:pgMar w:top="1134" w:right="851" w:bottom="1134" w:left="1701" w:header="454"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BBE34" w14:textId="77777777" w:rsidR="004B48A5" w:rsidRDefault="004B48A5" w:rsidP="004A525C">
      <w:r>
        <w:separator/>
      </w:r>
    </w:p>
  </w:endnote>
  <w:endnote w:type="continuationSeparator" w:id="0">
    <w:p w14:paraId="7ABA29A3" w14:textId="77777777" w:rsidR="004B48A5" w:rsidRDefault="004B48A5" w:rsidP="004A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60DDE" w14:textId="77777777" w:rsidR="004B48A5" w:rsidRDefault="004B48A5" w:rsidP="004A525C">
      <w:r>
        <w:separator/>
      </w:r>
    </w:p>
  </w:footnote>
  <w:footnote w:type="continuationSeparator" w:id="0">
    <w:p w14:paraId="69C5E205" w14:textId="77777777" w:rsidR="004B48A5" w:rsidRDefault="004B48A5" w:rsidP="004A5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848102773"/>
      <w:docPartObj>
        <w:docPartGallery w:val="Page Numbers (Top of Page)"/>
        <w:docPartUnique/>
      </w:docPartObj>
    </w:sdtPr>
    <w:sdtEndPr/>
    <w:sdtContent>
      <w:p w14:paraId="7ED42E5A" w14:textId="712601D8" w:rsidR="0047534A" w:rsidRDefault="0047534A" w:rsidP="004105C9">
        <w:pPr>
          <w:pStyle w:val="a3"/>
          <w:jc w:val="center"/>
        </w:pPr>
        <w:r w:rsidRPr="004A525C">
          <w:rPr>
            <w:sz w:val="24"/>
          </w:rPr>
          <w:fldChar w:fldCharType="begin"/>
        </w:r>
        <w:r w:rsidRPr="004A525C">
          <w:rPr>
            <w:sz w:val="24"/>
          </w:rPr>
          <w:instrText>PAGE   \* MERGEFORMAT</w:instrText>
        </w:r>
        <w:r w:rsidRPr="004A525C">
          <w:rPr>
            <w:sz w:val="24"/>
          </w:rPr>
          <w:fldChar w:fldCharType="separate"/>
        </w:r>
        <w:r w:rsidR="00834EC2">
          <w:rPr>
            <w:noProof/>
            <w:sz w:val="24"/>
          </w:rPr>
          <w:t>11</w:t>
        </w:r>
        <w:r w:rsidRPr="004A525C">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D66"/>
    <w:multiLevelType w:val="hybridMultilevel"/>
    <w:tmpl w:val="878A1A84"/>
    <w:lvl w:ilvl="0" w:tplc="0419000F">
      <w:start w:val="1"/>
      <w:numFmt w:val="decimal"/>
      <w:lvlText w:val="%1."/>
      <w:lvlJc w:val="left"/>
      <w:pPr>
        <w:ind w:left="435" w:hanging="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11125"/>
    <w:multiLevelType w:val="hybridMultilevel"/>
    <w:tmpl w:val="5B843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C94EA9"/>
    <w:multiLevelType w:val="hybridMultilevel"/>
    <w:tmpl w:val="DB468AB8"/>
    <w:lvl w:ilvl="0" w:tplc="A0B82C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D6636"/>
    <w:multiLevelType w:val="hybridMultilevel"/>
    <w:tmpl w:val="C5109020"/>
    <w:lvl w:ilvl="0" w:tplc="694626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C0610"/>
    <w:multiLevelType w:val="hybridMultilevel"/>
    <w:tmpl w:val="06BCD60E"/>
    <w:lvl w:ilvl="0" w:tplc="0DDC2FEA">
      <w:start w:val="1"/>
      <w:numFmt w:val="bullet"/>
      <w:lvlText w:val=""/>
      <w:lvlJc w:val="left"/>
      <w:pPr>
        <w:ind w:left="720" w:hanging="360"/>
      </w:pPr>
      <w:rPr>
        <w:rFonts w:ascii="Symbol" w:hAnsi="Symbol" w:hint="default"/>
        <w:b w:val="0"/>
      </w:rPr>
    </w:lvl>
    <w:lvl w:ilvl="1" w:tplc="72F0E85E">
      <w:start w:val="1"/>
      <w:numFmt w:val="decimal"/>
      <w:lvlText w:val="%2."/>
      <w:lvlJc w:val="left"/>
      <w:pPr>
        <w:ind w:left="1470" w:hanging="39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A21FBC"/>
    <w:multiLevelType w:val="hybridMultilevel"/>
    <w:tmpl w:val="7DFA74BE"/>
    <w:lvl w:ilvl="0" w:tplc="FE6AE3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452207"/>
    <w:multiLevelType w:val="hybridMultilevel"/>
    <w:tmpl w:val="B692B6AC"/>
    <w:lvl w:ilvl="0" w:tplc="82CC6358">
      <w:start w:val="1"/>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7F4AA7"/>
    <w:multiLevelType w:val="hybridMultilevel"/>
    <w:tmpl w:val="287A1BDC"/>
    <w:lvl w:ilvl="0" w:tplc="062031CA">
      <w:start w:val="1"/>
      <w:numFmt w:val="decimal"/>
      <w:lvlText w:val="%1."/>
      <w:lvlJc w:val="left"/>
      <w:pPr>
        <w:ind w:left="405" w:hanging="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416CF8"/>
    <w:multiLevelType w:val="hybridMultilevel"/>
    <w:tmpl w:val="43E4E84A"/>
    <w:lvl w:ilvl="0" w:tplc="2126F2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F5F09"/>
    <w:multiLevelType w:val="hybridMultilevel"/>
    <w:tmpl w:val="2886EF9E"/>
    <w:lvl w:ilvl="0" w:tplc="E362B820">
      <w:start w:val="1"/>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1661E"/>
    <w:multiLevelType w:val="hybridMultilevel"/>
    <w:tmpl w:val="BB923FCC"/>
    <w:lvl w:ilvl="0" w:tplc="E47287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2306CB"/>
    <w:multiLevelType w:val="hybridMultilevel"/>
    <w:tmpl w:val="287A1BDC"/>
    <w:lvl w:ilvl="0" w:tplc="062031CA">
      <w:start w:val="1"/>
      <w:numFmt w:val="decimal"/>
      <w:lvlText w:val="%1."/>
      <w:lvlJc w:val="left"/>
      <w:pPr>
        <w:ind w:left="405" w:hanging="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000AF"/>
    <w:multiLevelType w:val="hybridMultilevel"/>
    <w:tmpl w:val="A9C80374"/>
    <w:lvl w:ilvl="0" w:tplc="27542394">
      <w:start w:val="1"/>
      <w:numFmt w:val="decimal"/>
      <w:lvlText w:val="%1."/>
      <w:lvlJc w:val="left"/>
      <w:pPr>
        <w:ind w:left="135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F62AE8"/>
    <w:multiLevelType w:val="hybridMultilevel"/>
    <w:tmpl w:val="41249352"/>
    <w:lvl w:ilvl="0" w:tplc="1DAE0F38">
      <w:start w:val="1"/>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9B7BA8"/>
    <w:multiLevelType w:val="hybridMultilevel"/>
    <w:tmpl w:val="70E43B78"/>
    <w:lvl w:ilvl="0" w:tplc="B6D244E0">
      <w:start w:val="1"/>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C1320F"/>
    <w:multiLevelType w:val="hybridMultilevel"/>
    <w:tmpl w:val="309C5D4A"/>
    <w:lvl w:ilvl="0" w:tplc="A0B82C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4C1938"/>
    <w:multiLevelType w:val="hybridMultilevel"/>
    <w:tmpl w:val="9190C040"/>
    <w:lvl w:ilvl="0" w:tplc="02F841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3E0D10"/>
    <w:multiLevelType w:val="hybridMultilevel"/>
    <w:tmpl w:val="92BCAC86"/>
    <w:lvl w:ilvl="0" w:tplc="00B227E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D1720C"/>
    <w:multiLevelType w:val="hybridMultilevel"/>
    <w:tmpl w:val="611A93F6"/>
    <w:lvl w:ilvl="0" w:tplc="B5121ACE">
      <w:start w:val="1"/>
      <w:numFmt w:val="decimal"/>
      <w:lvlText w:val="%1."/>
      <w:lvlJc w:val="left"/>
      <w:pPr>
        <w:ind w:left="361" w:hanging="360"/>
      </w:pPr>
      <w:rPr>
        <w:rFonts w:hint="default"/>
        <w:b w:val="0"/>
        <w:color w:val="auto"/>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9" w15:restartNumberingAfterBreak="0">
    <w:nsid w:val="415F0D77"/>
    <w:multiLevelType w:val="hybridMultilevel"/>
    <w:tmpl w:val="B080C350"/>
    <w:lvl w:ilvl="0" w:tplc="F7727E5A">
      <w:start w:val="1"/>
      <w:numFmt w:val="decimal"/>
      <w:lvlText w:val="%1."/>
      <w:lvlJc w:val="left"/>
      <w:pPr>
        <w:ind w:left="361" w:hanging="360"/>
      </w:pPr>
      <w:rPr>
        <w:rFonts w:hint="default"/>
        <w:color w:val="auto"/>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0" w15:restartNumberingAfterBreak="0">
    <w:nsid w:val="478F71CC"/>
    <w:multiLevelType w:val="hybridMultilevel"/>
    <w:tmpl w:val="2C1EE730"/>
    <w:lvl w:ilvl="0" w:tplc="9AF2CA6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AE0A3B"/>
    <w:multiLevelType w:val="hybridMultilevel"/>
    <w:tmpl w:val="25881634"/>
    <w:lvl w:ilvl="0" w:tplc="33408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416FA4"/>
    <w:multiLevelType w:val="hybridMultilevel"/>
    <w:tmpl w:val="60728A0A"/>
    <w:lvl w:ilvl="0" w:tplc="21B466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FC518C"/>
    <w:multiLevelType w:val="hybridMultilevel"/>
    <w:tmpl w:val="4D1E0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3D03CC"/>
    <w:multiLevelType w:val="hybridMultilevel"/>
    <w:tmpl w:val="B88A2300"/>
    <w:lvl w:ilvl="0" w:tplc="4184D8CC">
      <w:start w:val="1"/>
      <w:numFmt w:val="decimal"/>
      <w:lvlText w:val="%1."/>
      <w:lvlJc w:val="left"/>
      <w:pPr>
        <w:ind w:left="720" w:firstLine="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A1D4697"/>
    <w:multiLevelType w:val="hybridMultilevel"/>
    <w:tmpl w:val="358EF5E8"/>
    <w:lvl w:ilvl="0" w:tplc="72F0E85E">
      <w:start w:val="1"/>
      <w:numFmt w:val="decimal"/>
      <w:lvlText w:val="%1."/>
      <w:lvlJc w:val="left"/>
      <w:pPr>
        <w:ind w:left="2550" w:hanging="390"/>
      </w:pPr>
      <w:rPr>
        <w:rFonts w:hint="default"/>
        <w:b w:val="0"/>
      </w:rPr>
    </w:lvl>
    <w:lvl w:ilvl="1" w:tplc="A0429B1E">
      <w:start w:val="1"/>
      <w:numFmt w:val="decimal"/>
      <w:lvlText w:val="%2."/>
      <w:lvlJc w:val="left"/>
      <w:pPr>
        <w:ind w:left="2520" w:hanging="360"/>
      </w:pPr>
      <w:rPr>
        <w:rFonts w:hint="default"/>
        <w:b w:val="0"/>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5B83021A"/>
    <w:multiLevelType w:val="hybridMultilevel"/>
    <w:tmpl w:val="2E98C4BE"/>
    <w:lvl w:ilvl="0" w:tplc="5A5255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236D10"/>
    <w:multiLevelType w:val="hybridMultilevel"/>
    <w:tmpl w:val="22EAB9FC"/>
    <w:lvl w:ilvl="0" w:tplc="81725CC6">
      <w:start w:val="1"/>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D8461A"/>
    <w:multiLevelType w:val="hybridMultilevel"/>
    <w:tmpl w:val="083400A0"/>
    <w:lvl w:ilvl="0" w:tplc="61DCD3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E63799"/>
    <w:multiLevelType w:val="hybridMultilevel"/>
    <w:tmpl w:val="38963C90"/>
    <w:lvl w:ilvl="0" w:tplc="82AEBF9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AA4BF4"/>
    <w:multiLevelType w:val="hybridMultilevel"/>
    <w:tmpl w:val="582C2480"/>
    <w:lvl w:ilvl="0" w:tplc="ADAC10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4674A8"/>
    <w:multiLevelType w:val="hybridMultilevel"/>
    <w:tmpl w:val="024A2136"/>
    <w:lvl w:ilvl="0" w:tplc="5D6C90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D1359E"/>
    <w:multiLevelType w:val="hybridMultilevel"/>
    <w:tmpl w:val="D6EEEFE4"/>
    <w:lvl w:ilvl="0" w:tplc="839444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883BC1"/>
    <w:multiLevelType w:val="hybridMultilevel"/>
    <w:tmpl w:val="22C8C894"/>
    <w:lvl w:ilvl="0" w:tplc="27542394">
      <w:start w:val="1"/>
      <w:numFmt w:val="decimal"/>
      <w:lvlText w:val="%1."/>
      <w:lvlJc w:val="left"/>
      <w:pPr>
        <w:ind w:left="135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ED73D6"/>
    <w:multiLevelType w:val="hybridMultilevel"/>
    <w:tmpl w:val="5B84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3294B"/>
    <w:multiLevelType w:val="hybridMultilevel"/>
    <w:tmpl w:val="C7B4D8B0"/>
    <w:lvl w:ilvl="0" w:tplc="7B0CDE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4"/>
  </w:num>
  <w:num w:numId="5">
    <w:abstractNumId w:val="27"/>
  </w:num>
  <w:num w:numId="6">
    <w:abstractNumId w:val="6"/>
  </w:num>
  <w:num w:numId="7">
    <w:abstractNumId w:val="24"/>
  </w:num>
  <w:num w:numId="8">
    <w:abstractNumId w:val="30"/>
  </w:num>
  <w:num w:numId="9">
    <w:abstractNumId w:val="35"/>
  </w:num>
  <w:num w:numId="10">
    <w:abstractNumId w:val="4"/>
  </w:num>
  <w:num w:numId="11">
    <w:abstractNumId w:val="10"/>
  </w:num>
  <w:num w:numId="12">
    <w:abstractNumId w:val="21"/>
  </w:num>
  <w:num w:numId="13">
    <w:abstractNumId w:val="5"/>
  </w:num>
  <w:num w:numId="14">
    <w:abstractNumId w:val="26"/>
  </w:num>
  <w:num w:numId="15">
    <w:abstractNumId w:val="3"/>
  </w:num>
  <w:num w:numId="16">
    <w:abstractNumId w:val="20"/>
  </w:num>
  <w:num w:numId="17">
    <w:abstractNumId w:val="9"/>
  </w:num>
  <w:num w:numId="18">
    <w:abstractNumId w:val="11"/>
  </w:num>
  <w:num w:numId="19">
    <w:abstractNumId w:val="18"/>
  </w:num>
  <w:num w:numId="20">
    <w:abstractNumId w:val="19"/>
  </w:num>
  <w:num w:numId="21">
    <w:abstractNumId w:val="25"/>
  </w:num>
  <w:num w:numId="22">
    <w:abstractNumId w:val="29"/>
  </w:num>
  <w:num w:numId="23">
    <w:abstractNumId w:val="17"/>
  </w:num>
  <w:num w:numId="24">
    <w:abstractNumId w:val="12"/>
  </w:num>
  <w:num w:numId="25">
    <w:abstractNumId w:val="33"/>
  </w:num>
  <w:num w:numId="26">
    <w:abstractNumId w:val="15"/>
  </w:num>
  <w:num w:numId="27">
    <w:abstractNumId w:val="2"/>
  </w:num>
  <w:num w:numId="28">
    <w:abstractNumId w:val="28"/>
  </w:num>
  <w:num w:numId="29">
    <w:abstractNumId w:val="16"/>
  </w:num>
  <w:num w:numId="30">
    <w:abstractNumId w:val="32"/>
  </w:num>
  <w:num w:numId="31">
    <w:abstractNumId w:val="22"/>
  </w:num>
  <w:num w:numId="32">
    <w:abstractNumId w:val="34"/>
  </w:num>
  <w:num w:numId="33">
    <w:abstractNumId w:val="31"/>
  </w:num>
  <w:num w:numId="34">
    <w:abstractNumId w:val="8"/>
  </w:num>
  <w:num w:numId="35">
    <w:abstractNumId w:val="1"/>
  </w:num>
  <w:num w:numId="36">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5C"/>
    <w:rsid w:val="00000075"/>
    <w:rsid w:val="00000D58"/>
    <w:rsid w:val="00005451"/>
    <w:rsid w:val="0000663E"/>
    <w:rsid w:val="0000695A"/>
    <w:rsid w:val="00011E7A"/>
    <w:rsid w:val="00013423"/>
    <w:rsid w:val="00014944"/>
    <w:rsid w:val="000161E0"/>
    <w:rsid w:val="00017E88"/>
    <w:rsid w:val="000207DA"/>
    <w:rsid w:val="00021ABE"/>
    <w:rsid w:val="0002585C"/>
    <w:rsid w:val="000337F6"/>
    <w:rsid w:val="00035DA6"/>
    <w:rsid w:val="00036094"/>
    <w:rsid w:val="00036982"/>
    <w:rsid w:val="0003720A"/>
    <w:rsid w:val="000433DF"/>
    <w:rsid w:val="00043F41"/>
    <w:rsid w:val="00043F7D"/>
    <w:rsid w:val="00044C3D"/>
    <w:rsid w:val="00044C81"/>
    <w:rsid w:val="000464F8"/>
    <w:rsid w:val="000533A1"/>
    <w:rsid w:val="00054F2F"/>
    <w:rsid w:val="00056B8F"/>
    <w:rsid w:val="0005767A"/>
    <w:rsid w:val="000613CD"/>
    <w:rsid w:val="00061F01"/>
    <w:rsid w:val="0006223E"/>
    <w:rsid w:val="00063D3C"/>
    <w:rsid w:val="00064079"/>
    <w:rsid w:val="0006524F"/>
    <w:rsid w:val="000658D6"/>
    <w:rsid w:val="00070AE5"/>
    <w:rsid w:val="00073628"/>
    <w:rsid w:val="0007549F"/>
    <w:rsid w:val="00076D3F"/>
    <w:rsid w:val="00081102"/>
    <w:rsid w:val="00083229"/>
    <w:rsid w:val="000837FB"/>
    <w:rsid w:val="00084291"/>
    <w:rsid w:val="000919EA"/>
    <w:rsid w:val="00092C52"/>
    <w:rsid w:val="000932B4"/>
    <w:rsid w:val="000958E4"/>
    <w:rsid w:val="00096AEC"/>
    <w:rsid w:val="000A5ECF"/>
    <w:rsid w:val="000B1B78"/>
    <w:rsid w:val="000B3733"/>
    <w:rsid w:val="000B407C"/>
    <w:rsid w:val="000B5972"/>
    <w:rsid w:val="000B5ACE"/>
    <w:rsid w:val="000B60B3"/>
    <w:rsid w:val="000B7542"/>
    <w:rsid w:val="000B7D84"/>
    <w:rsid w:val="000C341B"/>
    <w:rsid w:val="000C3B61"/>
    <w:rsid w:val="000C4F4D"/>
    <w:rsid w:val="000C64C9"/>
    <w:rsid w:val="000C65DC"/>
    <w:rsid w:val="000C6F6D"/>
    <w:rsid w:val="000D04E7"/>
    <w:rsid w:val="000D4453"/>
    <w:rsid w:val="000D4E57"/>
    <w:rsid w:val="000D5079"/>
    <w:rsid w:val="000D64B4"/>
    <w:rsid w:val="000D6AE0"/>
    <w:rsid w:val="000E4912"/>
    <w:rsid w:val="000E578D"/>
    <w:rsid w:val="000E6260"/>
    <w:rsid w:val="000E6457"/>
    <w:rsid w:val="000E6FB9"/>
    <w:rsid w:val="00105657"/>
    <w:rsid w:val="00105689"/>
    <w:rsid w:val="00106E1B"/>
    <w:rsid w:val="0011091D"/>
    <w:rsid w:val="0011251B"/>
    <w:rsid w:val="00113445"/>
    <w:rsid w:val="0011438B"/>
    <w:rsid w:val="001206B2"/>
    <w:rsid w:val="001210EF"/>
    <w:rsid w:val="00126B26"/>
    <w:rsid w:val="001326E1"/>
    <w:rsid w:val="00132EBC"/>
    <w:rsid w:val="001334C6"/>
    <w:rsid w:val="001357FA"/>
    <w:rsid w:val="00136118"/>
    <w:rsid w:val="00137ABA"/>
    <w:rsid w:val="0014069A"/>
    <w:rsid w:val="00143213"/>
    <w:rsid w:val="001438FD"/>
    <w:rsid w:val="00143B85"/>
    <w:rsid w:val="00144CAF"/>
    <w:rsid w:val="00146C78"/>
    <w:rsid w:val="00147F42"/>
    <w:rsid w:val="00150A5A"/>
    <w:rsid w:val="001544A2"/>
    <w:rsid w:val="00154BC1"/>
    <w:rsid w:val="00155206"/>
    <w:rsid w:val="00156B00"/>
    <w:rsid w:val="001571BF"/>
    <w:rsid w:val="001609BF"/>
    <w:rsid w:val="001620F7"/>
    <w:rsid w:val="001646A2"/>
    <w:rsid w:val="00165647"/>
    <w:rsid w:val="001665CB"/>
    <w:rsid w:val="00166DFE"/>
    <w:rsid w:val="0016780F"/>
    <w:rsid w:val="00167F66"/>
    <w:rsid w:val="00177715"/>
    <w:rsid w:val="0018308E"/>
    <w:rsid w:val="0018421A"/>
    <w:rsid w:val="00192DF4"/>
    <w:rsid w:val="00195A32"/>
    <w:rsid w:val="00196828"/>
    <w:rsid w:val="001A0EDE"/>
    <w:rsid w:val="001A1AEC"/>
    <w:rsid w:val="001A1C38"/>
    <w:rsid w:val="001A2B03"/>
    <w:rsid w:val="001A68FC"/>
    <w:rsid w:val="001B01A3"/>
    <w:rsid w:val="001B5625"/>
    <w:rsid w:val="001B76BE"/>
    <w:rsid w:val="001C5176"/>
    <w:rsid w:val="001C6120"/>
    <w:rsid w:val="001D1BDC"/>
    <w:rsid w:val="001D2EB3"/>
    <w:rsid w:val="001D5FA3"/>
    <w:rsid w:val="001E0C3F"/>
    <w:rsid w:val="001E0C59"/>
    <w:rsid w:val="001E1402"/>
    <w:rsid w:val="001E340D"/>
    <w:rsid w:val="001E38BF"/>
    <w:rsid w:val="001E4CA3"/>
    <w:rsid w:val="001E597C"/>
    <w:rsid w:val="001E6F80"/>
    <w:rsid w:val="001F0BBA"/>
    <w:rsid w:val="001F16D7"/>
    <w:rsid w:val="001F262E"/>
    <w:rsid w:val="001F2B20"/>
    <w:rsid w:val="00200000"/>
    <w:rsid w:val="00202DE5"/>
    <w:rsid w:val="002044AF"/>
    <w:rsid w:val="00205E6F"/>
    <w:rsid w:val="00211747"/>
    <w:rsid w:val="002176B8"/>
    <w:rsid w:val="002224B0"/>
    <w:rsid w:val="00225C45"/>
    <w:rsid w:val="002266B6"/>
    <w:rsid w:val="00227C9C"/>
    <w:rsid w:val="0023067A"/>
    <w:rsid w:val="00233214"/>
    <w:rsid w:val="00235AA6"/>
    <w:rsid w:val="0023778D"/>
    <w:rsid w:val="002423CA"/>
    <w:rsid w:val="00243090"/>
    <w:rsid w:val="00245944"/>
    <w:rsid w:val="0024656D"/>
    <w:rsid w:val="002470D3"/>
    <w:rsid w:val="00260204"/>
    <w:rsid w:val="0026116A"/>
    <w:rsid w:val="002639E3"/>
    <w:rsid w:val="0026580E"/>
    <w:rsid w:val="00266251"/>
    <w:rsid w:val="00270D77"/>
    <w:rsid w:val="0027328A"/>
    <w:rsid w:val="00275B6C"/>
    <w:rsid w:val="00275BF0"/>
    <w:rsid w:val="00277C95"/>
    <w:rsid w:val="00286027"/>
    <w:rsid w:val="002860E8"/>
    <w:rsid w:val="0028672B"/>
    <w:rsid w:val="00290B88"/>
    <w:rsid w:val="00291091"/>
    <w:rsid w:val="0029142E"/>
    <w:rsid w:val="002914BA"/>
    <w:rsid w:val="00292C1C"/>
    <w:rsid w:val="00294551"/>
    <w:rsid w:val="002945CF"/>
    <w:rsid w:val="00294951"/>
    <w:rsid w:val="002A0FA7"/>
    <w:rsid w:val="002A11EB"/>
    <w:rsid w:val="002A4AFD"/>
    <w:rsid w:val="002A56E4"/>
    <w:rsid w:val="002A7DC7"/>
    <w:rsid w:val="002B16F2"/>
    <w:rsid w:val="002B1AE1"/>
    <w:rsid w:val="002B534E"/>
    <w:rsid w:val="002B7368"/>
    <w:rsid w:val="002B743B"/>
    <w:rsid w:val="002C0C71"/>
    <w:rsid w:val="002C1FB9"/>
    <w:rsid w:val="002C2D42"/>
    <w:rsid w:val="002C3289"/>
    <w:rsid w:val="002C33D5"/>
    <w:rsid w:val="002C5A2F"/>
    <w:rsid w:val="002D1085"/>
    <w:rsid w:val="002D1271"/>
    <w:rsid w:val="002D41D7"/>
    <w:rsid w:val="002E66DB"/>
    <w:rsid w:val="002F19A3"/>
    <w:rsid w:val="002F397B"/>
    <w:rsid w:val="002F7228"/>
    <w:rsid w:val="003100A8"/>
    <w:rsid w:val="00310B24"/>
    <w:rsid w:val="00314A35"/>
    <w:rsid w:val="00315E47"/>
    <w:rsid w:val="00317886"/>
    <w:rsid w:val="00325FE7"/>
    <w:rsid w:val="00326007"/>
    <w:rsid w:val="00326FF5"/>
    <w:rsid w:val="003313B3"/>
    <w:rsid w:val="00335F8E"/>
    <w:rsid w:val="00336521"/>
    <w:rsid w:val="00337C48"/>
    <w:rsid w:val="00341951"/>
    <w:rsid w:val="003433F3"/>
    <w:rsid w:val="00344164"/>
    <w:rsid w:val="00345631"/>
    <w:rsid w:val="00346328"/>
    <w:rsid w:val="00346503"/>
    <w:rsid w:val="0034767C"/>
    <w:rsid w:val="00351AF0"/>
    <w:rsid w:val="00353B87"/>
    <w:rsid w:val="00353F35"/>
    <w:rsid w:val="0035517D"/>
    <w:rsid w:val="0035589D"/>
    <w:rsid w:val="003559FB"/>
    <w:rsid w:val="00360BEE"/>
    <w:rsid w:val="00360C39"/>
    <w:rsid w:val="0036241E"/>
    <w:rsid w:val="00363548"/>
    <w:rsid w:val="0037014B"/>
    <w:rsid w:val="00370251"/>
    <w:rsid w:val="003713C0"/>
    <w:rsid w:val="00372B56"/>
    <w:rsid w:val="0037366A"/>
    <w:rsid w:val="00373CF4"/>
    <w:rsid w:val="00374037"/>
    <w:rsid w:val="003742C2"/>
    <w:rsid w:val="0037686F"/>
    <w:rsid w:val="00382E13"/>
    <w:rsid w:val="003830B7"/>
    <w:rsid w:val="003857AA"/>
    <w:rsid w:val="00385E73"/>
    <w:rsid w:val="00386A7E"/>
    <w:rsid w:val="00387967"/>
    <w:rsid w:val="00391465"/>
    <w:rsid w:val="00393051"/>
    <w:rsid w:val="00394D2B"/>
    <w:rsid w:val="00395BD3"/>
    <w:rsid w:val="00395FF5"/>
    <w:rsid w:val="003A0A42"/>
    <w:rsid w:val="003A212E"/>
    <w:rsid w:val="003A2248"/>
    <w:rsid w:val="003A443A"/>
    <w:rsid w:val="003A640A"/>
    <w:rsid w:val="003A666B"/>
    <w:rsid w:val="003B0B9C"/>
    <w:rsid w:val="003B0C56"/>
    <w:rsid w:val="003B23E3"/>
    <w:rsid w:val="003B3A02"/>
    <w:rsid w:val="003B58EA"/>
    <w:rsid w:val="003B6764"/>
    <w:rsid w:val="003B7FC5"/>
    <w:rsid w:val="003C5562"/>
    <w:rsid w:val="003C6566"/>
    <w:rsid w:val="003D2183"/>
    <w:rsid w:val="003D221D"/>
    <w:rsid w:val="003D33A8"/>
    <w:rsid w:val="003D3B83"/>
    <w:rsid w:val="003D530B"/>
    <w:rsid w:val="003D5451"/>
    <w:rsid w:val="003D7450"/>
    <w:rsid w:val="003D7F27"/>
    <w:rsid w:val="003E010A"/>
    <w:rsid w:val="003E0723"/>
    <w:rsid w:val="003F3929"/>
    <w:rsid w:val="003F6D87"/>
    <w:rsid w:val="00401DDC"/>
    <w:rsid w:val="004049D1"/>
    <w:rsid w:val="004059D9"/>
    <w:rsid w:val="00407997"/>
    <w:rsid w:val="004105C9"/>
    <w:rsid w:val="00411883"/>
    <w:rsid w:val="004122AD"/>
    <w:rsid w:val="004232BD"/>
    <w:rsid w:val="00424DB8"/>
    <w:rsid w:val="00424FA3"/>
    <w:rsid w:val="00425BEC"/>
    <w:rsid w:val="00430504"/>
    <w:rsid w:val="00431C85"/>
    <w:rsid w:val="00431FC3"/>
    <w:rsid w:val="00432129"/>
    <w:rsid w:val="00434DA5"/>
    <w:rsid w:val="004409B0"/>
    <w:rsid w:val="004425E7"/>
    <w:rsid w:val="00443487"/>
    <w:rsid w:val="00444BDE"/>
    <w:rsid w:val="00450319"/>
    <w:rsid w:val="00454462"/>
    <w:rsid w:val="00456020"/>
    <w:rsid w:val="00456968"/>
    <w:rsid w:val="004577EE"/>
    <w:rsid w:val="00457993"/>
    <w:rsid w:val="00457D44"/>
    <w:rsid w:val="00467500"/>
    <w:rsid w:val="00467ADF"/>
    <w:rsid w:val="00467FBC"/>
    <w:rsid w:val="0047534A"/>
    <w:rsid w:val="0047640C"/>
    <w:rsid w:val="00480D80"/>
    <w:rsid w:val="00485BFE"/>
    <w:rsid w:val="00490A2F"/>
    <w:rsid w:val="0049301D"/>
    <w:rsid w:val="00496F2B"/>
    <w:rsid w:val="00497BC3"/>
    <w:rsid w:val="004A085C"/>
    <w:rsid w:val="004A1413"/>
    <w:rsid w:val="004A525C"/>
    <w:rsid w:val="004A706E"/>
    <w:rsid w:val="004B18EC"/>
    <w:rsid w:val="004B4440"/>
    <w:rsid w:val="004B48A5"/>
    <w:rsid w:val="004B5EC7"/>
    <w:rsid w:val="004C32F4"/>
    <w:rsid w:val="004C5424"/>
    <w:rsid w:val="004C63C4"/>
    <w:rsid w:val="004D049C"/>
    <w:rsid w:val="004D08AF"/>
    <w:rsid w:val="004D1359"/>
    <w:rsid w:val="004D3838"/>
    <w:rsid w:val="004D46EA"/>
    <w:rsid w:val="004D5BC5"/>
    <w:rsid w:val="004D6668"/>
    <w:rsid w:val="004D7BAC"/>
    <w:rsid w:val="004E27F2"/>
    <w:rsid w:val="004E5CE6"/>
    <w:rsid w:val="004E6534"/>
    <w:rsid w:val="004E667A"/>
    <w:rsid w:val="004E74BD"/>
    <w:rsid w:val="005010AA"/>
    <w:rsid w:val="00501252"/>
    <w:rsid w:val="0050522B"/>
    <w:rsid w:val="00506F97"/>
    <w:rsid w:val="005074C5"/>
    <w:rsid w:val="005141CA"/>
    <w:rsid w:val="00516A14"/>
    <w:rsid w:val="0052108A"/>
    <w:rsid w:val="005218E6"/>
    <w:rsid w:val="00522577"/>
    <w:rsid w:val="0052564F"/>
    <w:rsid w:val="00526BA5"/>
    <w:rsid w:val="005315DC"/>
    <w:rsid w:val="0053460C"/>
    <w:rsid w:val="0053498D"/>
    <w:rsid w:val="005374CE"/>
    <w:rsid w:val="00541F42"/>
    <w:rsid w:val="00544BFF"/>
    <w:rsid w:val="00545806"/>
    <w:rsid w:val="00547059"/>
    <w:rsid w:val="00547C25"/>
    <w:rsid w:val="005502AF"/>
    <w:rsid w:val="00550CA5"/>
    <w:rsid w:val="00550E40"/>
    <w:rsid w:val="005534B0"/>
    <w:rsid w:val="005554E6"/>
    <w:rsid w:val="005606A9"/>
    <w:rsid w:val="00561005"/>
    <w:rsid w:val="00562D76"/>
    <w:rsid w:val="005727A0"/>
    <w:rsid w:val="00573E08"/>
    <w:rsid w:val="00574392"/>
    <w:rsid w:val="0057623D"/>
    <w:rsid w:val="005765AC"/>
    <w:rsid w:val="00576AB7"/>
    <w:rsid w:val="005776E1"/>
    <w:rsid w:val="00580834"/>
    <w:rsid w:val="0058279A"/>
    <w:rsid w:val="00583B67"/>
    <w:rsid w:val="005848DC"/>
    <w:rsid w:val="00587A4D"/>
    <w:rsid w:val="00594578"/>
    <w:rsid w:val="005960F5"/>
    <w:rsid w:val="00597D22"/>
    <w:rsid w:val="005A0D63"/>
    <w:rsid w:val="005A0F23"/>
    <w:rsid w:val="005A2042"/>
    <w:rsid w:val="005A2C24"/>
    <w:rsid w:val="005A54BF"/>
    <w:rsid w:val="005B23DA"/>
    <w:rsid w:val="005B2648"/>
    <w:rsid w:val="005B448C"/>
    <w:rsid w:val="005B64B3"/>
    <w:rsid w:val="005B7022"/>
    <w:rsid w:val="005C3645"/>
    <w:rsid w:val="005C470A"/>
    <w:rsid w:val="005C47DB"/>
    <w:rsid w:val="005C55A0"/>
    <w:rsid w:val="005C5F27"/>
    <w:rsid w:val="005D2683"/>
    <w:rsid w:val="005D2BCD"/>
    <w:rsid w:val="005D2E8F"/>
    <w:rsid w:val="005D3D1E"/>
    <w:rsid w:val="005E173C"/>
    <w:rsid w:val="005F3D40"/>
    <w:rsid w:val="005F5A87"/>
    <w:rsid w:val="006008A5"/>
    <w:rsid w:val="00602F75"/>
    <w:rsid w:val="0060394C"/>
    <w:rsid w:val="00604B2F"/>
    <w:rsid w:val="00605AD8"/>
    <w:rsid w:val="00606906"/>
    <w:rsid w:val="00607089"/>
    <w:rsid w:val="00612371"/>
    <w:rsid w:val="0061421D"/>
    <w:rsid w:val="006146CC"/>
    <w:rsid w:val="00617228"/>
    <w:rsid w:val="00620153"/>
    <w:rsid w:val="006208DC"/>
    <w:rsid w:val="00621164"/>
    <w:rsid w:val="00623A7C"/>
    <w:rsid w:val="006243B7"/>
    <w:rsid w:val="00625D50"/>
    <w:rsid w:val="00625DCB"/>
    <w:rsid w:val="006260F0"/>
    <w:rsid w:val="00626429"/>
    <w:rsid w:val="00630213"/>
    <w:rsid w:val="0063264C"/>
    <w:rsid w:val="00636398"/>
    <w:rsid w:val="006366B0"/>
    <w:rsid w:val="00645469"/>
    <w:rsid w:val="00645A6E"/>
    <w:rsid w:val="0064741D"/>
    <w:rsid w:val="00653E85"/>
    <w:rsid w:val="00653E86"/>
    <w:rsid w:val="00656D5F"/>
    <w:rsid w:val="00661FC0"/>
    <w:rsid w:val="00663F2C"/>
    <w:rsid w:val="006659F7"/>
    <w:rsid w:val="00667150"/>
    <w:rsid w:val="00667A98"/>
    <w:rsid w:val="00670C55"/>
    <w:rsid w:val="00671FB6"/>
    <w:rsid w:val="00680CC2"/>
    <w:rsid w:val="00681DBA"/>
    <w:rsid w:val="006820DD"/>
    <w:rsid w:val="006824C6"/>
    <w:rsid w:val="00690C39"/>
    <w:rsid w:val="00691D2C"/>
    <w:rsid w:val="0069412A"/>
    <w:rsid w:val="00697DFD"/>
    <w:rsid w:val="006A17A9"/>
    <w:rsid w:val="006A2893"/>
    <w:rsid w:val="006A2BBA"/>
    <w:rsid w:val="006A42D1"/>
    <w:rsid w:val="006A51C2"/>
    <w:rsid w:val="006A6573"/>
    <w:rsid w:val="006A7A7A"/>
    <w:rsid w:val="006B2379"/>
    <w:rsid w:val="006B3364"/>
    <w:rsid w:val="006B3E37"/>
    <w:rsid w:val="006C0F60"/>
    <w:rsid w:val="006C4418"/>
    <w:rsid w:val="006C5DF4"/>
    <w:rsid w:val="006D0660"/>
    <w:rsid w:val="006D1F2A"/>
    <w:rsid w:val="006D2B87"/>
    <w:rsid w:val="006D47E4"/>
    <w:rsid w:val="006D5D68"/>
    <w:rsid w:val="006D7669"/>
    <w:rsid w:val="006D7DCF"/>
    <w:rsid w:val="006E0463"/>
    <w:rsid w:val="006E0FA6"/>
    <w:rsid w:val="006E1859"/>
    <w:rsid w:val="006E6272"/>
    <w:rsid w:val="006E69DE"/>
    <w:rsid w:val="006F0B9B"/>
    <w:rsid w:val="006F45CF"/>
    <w:rsid w:val="006F6D48"/>
    <w:rsid w:val="006F79FE"/>
    <w:rsid w:val="006F7A53"/>
    <w:rsid w:val="006F7A64"/>
    <w:rsid w:val="00703A27"/>
    <w:rsid w:val="00705E86"/>
    <w:rsid w:val="0070600E"/>
    <w:rsid w:val="00706401"/>
    <w:rsid w:val="007074A6"/>
    <w:rsid w:val="00707E01"/>
    <w:rsid w:val="0071023C"/>
    <w:rsid w:val="00711190"/>
    <w:rsid w:val="007119E5"/>
    <w:rsid w:val="00711CCC"/>
    <w:rsid w:val="00712044"/>
    <w:rsid w:val="00712412"/>
    <w:rsid w:val="00712E2A"/>
    <w:rsid w:val="00714024"/>
    <w:rsid w:val="00714147"/>
    <w:rsid w:val="00714506"/>
    <w:rsid w:val="007147CF"/>
    <w:rsid w:val="0071719E"/>
    <w:rsid w:val="00720965"/>
    <w:rsid w:val="00722F67"/>
    <w:rsid w:val="007233D6"/>
    <w:rsid w:val="00725953"/>
    <w:rsid w:val="00726A7D"/>
    <w:rsid w:val="00726DF5"/>
    <w:rsid w:val="00732203"/>
    <w:rsid w:val="00732D25"/>
    <w:rsid w:val="007357A2"/>
    <w:rsid w:val="0073589D"/>
    <w:rsid w:val="007404EF"/>
    <w:rsid w:val="00740C1B"/>
    <w:rsid w:val="00741CBC"/>
    <w:rsid w:val="00746D72"/>
    <w:rsid w:val="00752A22"/>
    <w:rsid w:val="00757907"/>
    <w:rsid w:val="007638D4"/>
    <w:rsid w:val="00763C79"/>
    <w:rsid w:val="00765E8E"/>
    <w:rsid w:val="00770A4C"/>
    <w:rsid w:val="007762DC"/>
    <w:rsid w:val="007779F4"/>
    <w:rsid w:val="00780FAF"/>
    <w:rsid w:val="00782385"/>
    <w:rsid w:val="007853C8"/>
    <w:rsid w:val="0079040E"/>
    <w:rsid w:val="00790AFB"/>
    <w:rsid w:val="00793D11"/>
    <w:rsid w:val="007A3073"/>
    <w:rsid w:val="007A3CF8"/>
    <w:rsid w:val="007A6BD7"/>
    <w:rsid w:val="007B1F21"/>
    <w:rsid w:val="007B6A15"/>
    <w:rsid w:val="007C3379"/>
    <w:rsid w:val="007C5516"/>
    <w:rsid w:val="007C7F91"/>
    <w:rsid w:val="007D2175"/>
    <w:rsid w:val="007E027E"/>
    <w:rsid w:val="007E0601"/>
    <w:rsid w:val="007E0C76"/>
    <w:rsid w:val="007E3F56"/>
    <w:rsid w:val="007E4976"/>
    <w:rsid w:val="007E5DFE"/>
    <w:rsid w:val="007F0C50"/>
    <w:rsid w:val="007F30FD"/>
    <w:rsid w:val="007F38B6"/>
    <w:rsid w:val="007F4D69"/>
    <w:rsid w:val="00801DBC"/>
    <w:rsid w:val="008031E9"/>
    <w:rsid w:val="00805565"/>
    <w:rsid w:val="00810A88"/>
    <w:rsid w:val="00812024"/>
    <w:rsid w:val="00813330"/>
    <w:rsid w:val="00817195"/>
    <w:rsid w:val="00817CEC"/>
    <w:rsid w:val="00820E81"/>
    <w:rsid w:val="00821D56"/>
    <w:rsid w:val="0082501A"/>
    <w:rsid w:val="00825889"/>
    <w:rsid w:val="0082629A"/>
    <w:rsid w:val="00832179"/>
    <w:rsid w:val="008338E2"/>
    <w:rsid w:val="00833B2F"/>
    <w:rsid w:val="00834EC2"/>
    <w:rsid w:val="008353F5"/>
    <w:rsid w:val="008355BC"/>
    <w:rsid w:val="00836B26"/>
    <w:rsid w:val="00836ECD"/>
    <w:rsid w:val="008379E1"/>
    <w:rsid w:val="00837AC4"/>
    <w:rsid w:val="00841EC8"/>
    <w:rsid w:val="00842923"/>
    <w:rsid w:val="0084381C"/>
    <w:rsid w:val="0084460D"/>
    <w:rsid w:val="00846420"/>
    <w:rsid w:val="008536D1"/>
    <w:rsid w:val="0085456E"/>
    <w:rsid w:val="00854D28"/>
    <w:rsid w:val="0085543C"/>
    <w:rsid w:val="008565AE"/>
    <w:rsid w:val="00856CB9"/>
    <w:rsid w:val="00857CBA"/>
    <w:rsid w:val="008668DA"/>
    <w:rsid w:val="008707DD"/>
    <w:rsid w:val="0087363B"/>
    <w:rsid w:val="0088223B"/>
    <w:rsid w:val="00886F67"/>
    <w:rsid w:val="00887DF0"/>
    <w:rsid w:val="008A1DF0"/>
    <w:rsid w:val="008A3519"/>
    <w:rsid w:val="008A41A0"/>
    <w:rsid w:val="008A6FAF"/>
    <w:rsid w:val="008B2BD4"/>
    <w:rsid w:val="008B45DE"/>
    <w:rsid w:val="008B4EDA"/>
    <w:rsid w:val="008B588E"/>
    <w:rsid w:val="008B58EE"/>
    <w:rsid w:val="008B5CA3"/>
    <w:rsid w:val="008B5FBD"/>
    <w:rsid w:val="008B68E0"/>
    <w:rsid w:val="008B733D"/>
    <w:rsid w:val="008B74A6"/>
    <w:rsid w:val="008B76DA"/>
    <w:rsid w:val="008C0FA1"/>
    <w:rsid w:val="008C100B"/>
    <w:rsid w:val="008C13A2"/>
    <w:rsid w:val="008C2B6B"/>
    <w:rsid w:val="008C40CB"/>
    <w:rsid w:val="008D089A"/>
    <w:rsid w:val="008D2C71"/>
    <w:rsid w:val="008D6640"/>
    <w:rsid w:val="008D77A7"/>
    <w:rsid w:val="008E27F6"/>
    <w:rsid w:val="008F046D"/>
    <w:rsid w:val="008F04D7"/>
    <w:rsid w:val="008F6FA8"/>
    <w:rsid w:val="0090301A"/>
    <w:rsid w:val="009043DB"/>
    <w:rsid w:val="00904C58"/>
    <w:rsid w:val="00906779"/>
    <w:rsid w:val="009103A5"/>
    <w:rsid w:val="00911C05"/>
    <w:rsid w:val="009139BE"/>
    <w:rsid w:val="00915365"/>
    <w:rsid w:val="009162BB"/>
    <w:rsid w:val="00917734"/>
    <w:rsid w:val="00920A39"/>
    <w:rsid w:val="00923842"/>
    <w:rsid w:val="0092522A"/>
    <w:rsid w:val="00925EBD"/>
    <w:rsid w:val="00926B65"/>
    <w:rsid w:val="00927FCE"/>
    <w:rsid w:val="00931146"/>
    <w:rsid w:val="00931F5A"/>
    <w:rsid w:val="009323AE"/>
    <w:rsid w:val="009326FB"/>
    <w:rsid w:val="009426F6"/>
    <w:rsid w:val="0094499A"/>
    <w:rsid w:val="00945E7F"/>
    <w:rsid w:val="009540DF"/>
    <w:rsid w:val="009554FD"/>
    <w:rsid w:val="00957ED5"/>
    <w:rsid w:val="00963D13"/>
    <w:rsid w:val="00966B93"/>
    <w:rsid w:val="00966E95"/>
    <w:rsid w:val="00971A68"/>
    <w:rsid w:val="009767FC"/>
    <w:rsid w:val="00977C69"/>
    <w:rsid w:val="009805C6"/>
    <w:rsid w:val="0098545E"/>
    <w:rsid w:val="00987AB8"/>
    <w:rsid w:val="00990437"/>
    <w:rsid w:val="0099050A"/>
    <w:rsid w:val="009911C1"/>
    <w:rsid w:val="00991D99"/>
    <w:rsid w:val="00992E8C"/>
    <w:rsid w:val="0099449F"/>
    <w:rsid w:val="0099552A"/>
    <w:rsid w:val="009970EC"/>
    <w:rsid w:val="009A0CDA"/>
    <w:rsid w:val="009A0CF0"/>
    <w:rsid w:val="009A1790"/>
    <w:rsid w:val="009A1791"/>
    <w:rsid w:val="009A1E3D"/>
    <w:rsid w:val="009A1E49"/>
    <w:rsid w:val="009A53A7"/>
    <w:rsid w:val="009A58ED"/>
    <w:rsid w:val="009A5D89"/>
    <w:rsid w:val="009A5F68"/>
    <w:rsid w:val="009A7613"/>
    <w:rsid w:val="009A7801"/>
    <w:rsid w:val="009A7902"/>
    <w:rsid w:val="009B1BD7"/>
    <w:rsid w:val="009B1EE7"/>
    <w:rsid w:val="009B21A1"/>
    <w:rsid w:val="009B65D1"/>
    <w:rsid w:val="009C074B"/>
    <w:rsid w:val="009C19F6"/>
    <w:rsid w:val="009C1E01"/>
    <w:rsid w:val="009C49BB"/>
    <w:rsid w:val="009C55FE"/>
    <w:rsid w:val="009C6384"/>
    <w:rsid w:val="009D07ED"/>
    <w:rsid w:val="009D2DB5"/>
    <w:rsid w:val="009D3158"/>
    <w:rsid w:val="009D372A"/>
    <w:rsid w:val="009D7704"/>
    <w:rsid w:val="009E2EB6"/>
    <w:rsid w:val="009E459D"/>
    <w:rsid w:val="009F1C86"/>
    <w:rsid w:val="009F2E83"/>
    <w:rsid w:val="009F43F8"/>
    <w:rsid w:val="009F47E0"/>
    <w:rsid w:val="009F5132"/>
    <w:rsid w:val="009F65AD"/>
    <w:rsid w:val="009F6D88"/>
    <w:rsid w:val="009F739A"/>
    <w:rsid w:val="00A03C20"/>
    <w:rsid w:val="00A03FE1"/>
    <w:rsid w:val="00A052CC"/>
    <w:rsid w:val="00A0596A"/>
    <w:rsid w:val="00A05A7C"/>
    <w:rsid w:val="00A05CC9"/>
    <w:rsid w:val="00A06C66"/>
    <w:rsid w:val="00A06F17"/>
    <w:rsid w:val="00A077C6"/>
    <w:rsid w:val="00A146C1"/>
    <w:rsid w:val="00A14A4C"/>
    <w:rsid w:val="00A21213"/>
    <w:rsid w:val="00A214CE"/>
    <w:rsid w:val="00A218A0"/>
    <w:rsid w:val="00A2299E"/>
    <w:rsid w:val="00A22D4D"/>
    <w:rsid w:val="00A242F1"/>
    <w:rsid w:val="00A24445"/>
    <w:rsid w:val="00A24BDA"/>
    <w:rsid w:val="00A257E7"/>
    <w:rsid w:val="00A32EFC"/>
    <w:rsid w:val="00A33FD0"/>
    <w:rsid w:val="00A367C1"/>
    <w:rsid w:val="00A36CA7"/>
    <w:rsid w:val="00A37051"/>
    <w:rsid w:val="00A3710A"/>
    <w:rsid w:val="00A41088"/>
    <w:rsid w:val="00A4202F"/>
    <w:rsid w:val="00A4372B"/>
    <w:rsid w:val="00A511FF"/>
    <w:rsid w:val="00A5303E"/>
    <w:rsid w:val="00A54788"/>
    <w:rsid w:val="00A54E46"/>
    <w:rsid w:val="00A638BA"/>
    <w:rsid w:val="00A65B52"/>
    <w:rsid w:val="00A66366"/>
    <w:rsid w:val="00A71694"/>
    <w:rsid w:val="00A75815"/>
    <w:rsid w:val="00A764AE"/>
    <w:rsid w:val="00A773B3"/>
    <w:rsid w:val="00A809F8"/>
    <w:rsid w:val="00A80CE5"/>
    <w:rsid w:val="00A81A60"/>
    <w:rsid w:val="00A82EDC"/>
    <w:rsid w:val="00A854ED"/>
    <w:rsid w:val="00A85E14"/>
    <w:rsid w:val="00A86E24"/>
    <w:rsid w:val="00A917AE"/>
    <w:rsid w:val="00A938E0"/>
    <w:rsid w:val="00A93FD1"/>
    <w:rsid w:val="00A9578C"/>
    <w:rsid w:val="00A9602A"/>
    <w:rsid w:val="00A9760A"/>
    <w:rsid w:val="00A97777"/>
    <w:rsid w:val="00AA1E83"/>
    <w:rsid w:val="00AA2F29"/>
    <w:rsid w:val="00AA4C55"/>
    <w:rsid w:val="00AB2201"/>
    <w:rsid w:val="00AB4D21"/>
    <w:rsid w:val="00AB58A9"/>
    <w:rsid w:val="00AC12D0"/>
    <w:rsid w:val="00AC563A"/>
    <w:rsid w:val="00AC6239"/>
    <w:rsid w:val="00AC7086"/>
    <w:rsid w:val="00AC77C5"/>
    <w:rsid w:val="00AD1F42"/>
    <w:rsid w:val="00AD2715"/>
    <w:rsid w:val="00AD5A43"/>
    <w:rsid w:val="00AD68CB"/>
    <w:rsid w:val="00AE090C"/>
    <w:rsid w:val="00AE0C51"/>
    <w:rsid w:val="00AE32E5"/>
    <w:rsid w:val="00AE474B"/>
    <w:rsid w:val="00AE4981"/>
    <w:rsid w:val="00AE5B44"/>
    <w:rsid w:val="00AE62A0"/>
    <w:rsid w:val="00AE71D7"/>
    <w:rsid w:val="00AE7FF5"/>
    <w:rsid w:val="00AF335F"/>
    <w:rsid w:val="00AF3FF8"/>
    <w:rsid w:val="00AF4FB2"/>
    <w:rsid w:val="00AF6835"/>
    <w:rsid w:val="00AF6D7F"/>
    <w:rsid w:val="00B00D17"/>
    <w:rsid w:val="00B014BC"/>
    <w:rsid w:val="00B04099"/>
    <w:rsid w:val="00B04903"/>
    <w:rsid w:val="00B05659"/>
    <w:rsid w:val="00B071C8"/>
    <w:rsid w:val="00B1049C"/>
    <w:rsid w:val="00B11C5C"/>
    <w:rsid w:val="00B12938"/>
    <w:rsid w:val="00B1708E"/>
    <w:rsid w:val="00B1719C"/>
    <w:rsid w:val="00B2259C"/>
    <w:rsid w:val="00B303FB"/>
    <w:rsid w:val="00B30D44"/>
    <w:rsid w:val="00B316B1"/>
    <w:rsid w:val="00B329F3"/>
    <w:rsid w:val="00B33C8B"/>
    <w:rsid w:val="00B34B0C"/>
    <w:rsid w:val="00B35118"/>
    <w:rsid w:val="00B35255"/>
    <w:rsid w:val="00B364E0"/>
    <w:rsid w:val="00B367ED"/>
    <w:rsid w:val="00B373D2"/>
    <w:rsid w:val="00B40349"/>
    <w:rsid w:val="00B41E61"/>
    <w:rsid w:val="00B43ED7"/>
    <w:rsid w:val="00B45932"/>
    <w:rsid w:val="00B45FCA"/>
    <w:rsid w:val="00B46734"/>
    <w:rsid w:val="00B46A83"/>
    <w:rsid w:val="00B47145"/>
    <w:rsid w:val="00B51C10"/>
    <w:rsid w:val="00B51EC5"/>
    <w:rsid w:val="00B52701"/>
    <w:rsid w:val="00B568F3"/>
    <w:rsid w:val="00B5792E"/>
    <w:rsid w:val="00B6250F"/>
    <w:rsid w:val="00B6432F"/>
    <w:rsid w:val="00B66274"/>
    <w:rsid w:val="00B73028"/>
    <w:rsid w:val="00B738FA"/>
    <w:rsid w:val="00B75A8D"/>
    <w:rsid w:val="00B77ED6"/>
    <w:rsid w:val="00B82515"/>
    <w:rsid w:val="00B828BE"/>
    <w:rsid w:val="00B832B9"/>
    <w:rsid w:val="00B86D27"/>
    <w:rsid w:val="00B93512"/>
    <w:rsid w:val="00B96253"/>
    <w:rsid w:val="00B97D2C"/>
    <w:rsid w:val="00BA002A"/>
    <w:rsid w:val="00BA51E1"/>
    <w:rsid w:val="00BA7510"/>
    <w:rsid w:val="00BB0AF9"/>
    <w:rsid w:val="00BB199E"/>
    <w:rsid w:val="00BB589A"/>
    <w:rsid w:val="00BB7F37"/>
    <w:rsid w:val="00BB7FED"/>
    <w:rsid w:val="00BC00AF"/>
    <w:rsid w:val="00BC2565"/>
    <w:rsid w:val="00BC2ABA"/>
    <w:rsid w:val="00BC486D"/>
    <w:rsid w:val="00BC5953"/>
    <w:rsid w:val="00BC728E"/>
    <w:rsid w:val="00BD048F"/>
    <w:rsid w:val="00BD2550"/>
    <w:rsid w:val="00BD2B69"/>
    <w:rsid w:val="00BD610B"/>
    <w:rsid w:val="00BD79FA"/>
    <w:rsid w:val="00BE0984"/>
    <w:rsid w:val="00BE2B85"/>
    <w:rsid w:val="00BE4C28"/>
    <w:rsid w:val="00BE4E65"/>
    <w:rsid w:val="00BE70E2"/>
    <w:rsid w:val="00BF0D94"/>
    <w:rsid w:val="00BF1EFA"/>
    <w:rsid w:val="00BF37DE"/>
    <w:rsid w:val="00BF5920"/>
    <w:rsid w:val="00BF7206"/>
    <w:rsid w:val="00C037E4"/>
    <w:rsid w:val="00C0669C"/>
    <w:rsid w:val="00C13621"/>
    <w:rsid w:val="00C15918"/>
    <w:rsid w:val="00C15E18"/>
    <w:rsid w:val="00C2445E"/>
    <w:rsid w:val="00C24532"/>
    <w:rsid w:val="00C24611"/>
    <w:rsid w:val="00C253CC"/>
    <w:rsid w:val="00C26C93"/>
    <w:rsid w:val="00C30D73"/>
    <w:rsid w:val="00C3302A"/>
    <w:rsid w:val="00C34177"/>
    <w:rsid w:val="00C4010E"/>
    <w:rsid w:val="00C406CB"/>
    <w:rsid w:val="00C4176F"/>
    <w:rsid w:val="00C43686"/>
    <w:rsid w:val="00C44407"/>
    <w:rsid w:val="00C45B7D"/>
    <w:rsid w:val="00C52578"/>
    <w:rsid w:val="00C53DD6"/>
    <w:rsid w:val="00C54500"/>
    <w:rsid w:val="00C56C44"/>
    <w:rsid w:val="00C60F63"/>
    <w:rsid w:val="00C63C9C"/>
    <w:rsid w:val="00C649E0"/>
    <w:rsid w:val="00C66787"/>
    <w:rsid w:val="00C70E45"/>
    <w:rsid w:val="00C725D4"/>
    <w:rsid w:val="00C73302"/>
    <w:rsid w:val="00C80793"/>
    <w:rsid w:val="00C830D9"/>
    <w:rsid w:val="00C84806"/>
    <w:rsid w:val="00C91DFB"/>
    <w:rsid w:val="00C938BE"/>
    <w:rsid w:val="00C94943"/>
    <w:rsid w:val="00C9591A"/>
    <w:rsid w:val="00C97CD7"/>
    <w:rsid w:val="00CA465A"/>
    <w:rsid w:val="00CA7069"/>
    <w:rsid w:val="00CA7C6F"/>
    <w:rsid w:val="00CA7D66"/>
    <w:rsid w:val="00CB16DC"/>
    <w:rsid w:val="00CB5F64"/>
    <w:rsid w:val="00CB7227"/>
    <w:rsid w:val="00CB7792"/>
    <w:rsid w:val="00CC1D0B"/>
    <w:rsid w:val="00CC3370"/>
    <w:rsid w:val="00CC36D9"/>
    <w:rsid w:val="00CD1380"/>
    <w:rsid w:val="00CD15CC"/>
    <w:rsid w:val="00CD3B3C"/>
    <w:rsid w:val="00CD5E3D"/>
    <w:rsid w:val="00CD6185"/>
    <w:rsid w:val="00CE2F3D"/>
    <w:rsid w:val="00CE5019"/>
    <w:rsid w:val="00CF0948"/>
    <w:rsid w:val="00CF298C"/>
    <w:rsid w:val="00D00610"/>
    <w:rsid w:val="00D00928"/>
    <w:rsid w:val="00D02A25"/>
    <w:rsid w:val="00D064CA"/>
    <w:rsid w:val="00D110ED"/>
    <w:rsid w:val="00D11734"/>
    <w:rsid w:val="00D11892"/>
    <w:rsid w:val="00D13BF6"/>
    <w:rsid w:val="00D16D6A"/>
    <w:rsid w:val="00D17AE2"/>
    <w:rsid w:val="00D17CB7"/>
    <w:rsid w:val="00D21111"/>
    <w:rsid w:val="00D21B2A"/>
    <w:rsid w:val="00D2258E"/>
    <w:rsid w:val="00D22C21"/>
    <w:rsid w:val="00D23AF3"/>
    <w:rsid w:val="00D23E2C"/>
    <w:rsid w:val="00D2463E"/>
    <w:rsid w:val="00D27B3F"/>
    <w:rsid w:val="00D34A86"/>
    <w:rsid w:val="00D40F4D"/>
    <w:rsid w:val="00D44608"/>
    <w:rsid w:val="00D449DF"/>
    <w:rsid w:val="00D44CE6"/>
    <w:rsid w:val="00D463D3"/>
    <w:rsid w:val="00D51F2B"/>
    <w:rsid w:val="00D541CC"/>
    <w:rsid w:val="00D561F5"/>
    <w:rsid w:val="00D57479"/>
    <w:rsid w:val="00D64867"/>
    <w:rsid w:val="00D649D8"/>
    <w:rsid w:val="00D66C57"/>
    <w:rsid w:val="00D66CDC"/>
    <w:rsid w:val="00D739E1"/>
    <w:rsid w:val="00D7436D"/>
    <w:rsid w:val="00D77787"/>
    <w:rsid w:val="00D77FA6"/>
    <w:rsid w:val="00D822AB"/>
    <w:rsid w:val="00D8696C"/>
    <w:rsid w:val="00D86993"/>
    <w:rsid w:val="00D91761"/>
    <w:rsid w:val="00D93700"/>
    <w:rsid w:val="00DA104E"/>
    <w:rsid w:val="00DA1736"/>
    <w:rsid w:val="00DA2289"/>
    <w:rsid w:val="00DA470A"/>
    <w:rsid w:val="00DA71FF"/>
    <w:rsid w:val="00DB106D"/>
    <w:rsid w:val="00DB2446"/>
    <w:rsid w:val="00DB4CD5"/>
    <w:rsid w:val="00DB60FA"/>
    <w:rsid w:val="00DB767D"/>
    <w:rsid w:val="00DB7A6E"/>
    <w:rsid w:val="00DC3BE1"/>
    <w:rsid w:val="00DC3E73"/>
    <w:rsid w:val="00DC43D7"/>
    <w:rsid w:val="00DC483B"/>
    <w:rsid w:val="00DC5561"/>
    <w:rsid w:val="00DC60AE"/>
    <w:rsid w:val="00DC7454"/>
    <w:rsid w:val="00DD12E6"/>
    <w:rsid w:val="00DD1596"/>
    <w:rsid w:val="00DD2B4D"/>
    <w:rsid w:val="00DD5D71"/>
    <w:rsid w:val="00DD7845"/>
    <w:rsid w:val="00DE2E66"/>
    <w:rsid w:val="00DE7036"/>
    <w:rsid w:val="00DE7F2A"/>
    <w:rsid w:val="00DF1125"/>
    <w:rsid w:val="00DF1C83"/>
    <w:rsid w:val="00DF3E54"/>
    <w:rsid w:val="00E019B1"/>
    <w:rsid w:val="00E032B8"/>
    <w:rsid w:val="00E048C9"/>
    <w:rsid w:val="00E050C5"/>
    <w:rsid w:val="00E05E60"/>
    <w:rsid w:val="00E07BEC"/>
    <w:rsid w:val="00E109F1"/>
    <w:rsid w:val="00E14905"/>
    <w:rsid w:val="00E201A6"/>
    <w:rsid w:val="00E212F6"/>
    <w:rsid w:val="00E22098"/>
    <w:rsid w:val="00E2252C"/>
    <w:rsid w:val="00E27D6C"/>
    <w:rsid w:val="00E362B4"/>
    <w:rsid w:val="00E36C8A"/>
    <w:rsid w:val="00E40026"/>
    <w:rsid w:val="00E40603"/>
    <w:rsid w:val="00E422E7"/>
    <w:rsid w:val="00E42314"/>
    <w:rsid w:val="00E42A9D"/>
    <w:rsid w:val="00E4768F"/>
    <w:rsid w:val="00E47E48"/>
    <w:rsid w:val="00E50181"/>
    <w:rsid w:val="00E52D87"/>
    <w:rsid w:val="00E6047D"/>
    <w:rsid w:val="00E62EDA"/>
    <w:rsid w:val="00E63148"/>
    <w:rsid w:val="00E64C39"/>
    <w:rsid w:val="00E66638"/>
    <w:rsid w:val="00E66D54"/>
    <w:rsid w:val="00E6768B"/>
    <w:rsid w:val="00E700AF"/>
    <w:rsid w:val="00E73407"/>
    <w:rsid w:val="00E82259"/>
    <w:rsid w:val="00E82904"/>
    <w:rsid w:val="00E84196"/>
    <w:rsid w:val="00E84E5A"/>
    <w:rsid w:val="00E86FFF"/>
    <w:rsid w:val="00E87B8E"/>
    <w:rsid w:val="00E924F7"/>
    <w:rsid w:val="00E94D7E"/>
    <w:rsid w:val="00E95163"/>
    <w:rsid w:val="00E95A86"/>
    <w:rsid w:val="00E960F0"/>
    <w:rsid w:val="00E971F0"/>
    <w:rsid w:val="00EA056F"/>
    <w:rsid w:val="00EA2343"/>
    <w:rsid w:val="00EA3B52"/>
    <w:rsid w:val="00EA4D27"/>
    <w:rsid w:val="00EB0923"/>
    <w:rsid w:val="00EB1E5C"/>
    <w:rsid w:val="00EB408F"/>
    <w:rsid w:val="00EB49F6"/>
    <w:rsid w:val="00EB54A8"/>
    <w:rsid w:val="00EB5B97"/>
    <w:rsid w:val="00EC3A33"/>
    <w:rsid w:val="00EC46B8"/>
    <w:rsid w:val="00ED03E8"/>
    <w:rsid w:val="00ED453C"/>
    <w:rsid w:val="00ED6979"/>
    <w:rsid w:val="00EE0791"/>
    <w:rsid w:val="00EE5EF7"/>
    <w:rsid w:val="00EE6521"/>
    <w:rsid w:val="00EF1E97"/>
    <w:rsid w:val="00EF29E6"/>
    <w:rsid w:val="00EF35B2"/>
    <w:rsid w:val="00EF662C"/>
    <w:rsid w:val="00F008D7"/>
    <w:rsid w:val="00F00B0D"/>
    <w:rsid w:val="00F01659"/>
    <w:rsid w:val="00F04072"/>
    <w:rsid w:val="00F05240"/>
    <w:rsid w:val="00F055C1"/>
    <w:rsid w:val="00F12246"/>
    <w:rsid w:val="00F12A9E"/>
    <w:rsid w:val="00F157CE"/>
    <w:rsid w:val="00F16249"/>
    <w:rsid w:val="00F219CA"/>
    <w:rsid w:val="00F252B2"/>
    <w:rsid w:val="00F253F6"/>
    <w:rsid w:val="00F30936"/>
    <w:rsid w:val="00F35C44"/>
    <w:rsid w:val="00F36F8E"/>
    <w:rsid w:val="00F4089E"/>
    <w:rsid w:val="00F41585"/>
    <w:rsid w:val="00F422E6"/>
    <w:rsid w:val="00F43400"/>
    <w:rsid w:val="00F4567B"/>
    <w:rsid w:val="00F45819"/>
    <w:rsid w:val="00F45F23"/>
    <w:rsid w:val="00F46942"/>
    <w:rsid w:val="00F50803"/>
    <w:rsid w:val="00F52088"/>
    <w:rsid w:val="00F52BD1"/>
    <w:rsid w:val="00F60611"/>
    <w:rsid w:val="00F62D7F"/>
    <w:rsid w:val="00F63C79"/>
    <w:rsid w:val="00F72331"/>
    <w:rsid w:val="00F729C7"/>
    <w:rsid w:val="00F73BE2"/>
    <w:rsid w:val="00F75E0A"/>
    <w:rsid w:val="00F77DCA"/>
    <w:rsid w:val="00F80125"/>
    <w:rsid w:val="00F83171"/>
    <w:rsid w:val="00F85922"/>
    <w:rsid w:val="00F918E5"/>
    <w:rsid w:val="00F91DC4"/>
    <w:rsid w:val="00F930C6"/>
    <w:rsid w:val="00F9479B"/>
    <w:rsid w:val="00F96B69"/>
    <w:rsid w:val="00F9795A"/>
    <w:rsid w:val="00FA0BCF"/>
    <w:rsid w:val="00FA0E6C"/>
    <w:rsid w:val="00FB117F"/>
    <w:rsid w:val="00FB122D"/>
    <w:rsid w:val="00FB1E9D"/>
    <w:rsid w:val="00FB2855"/>
    <w:rsid w:val="00FB5CFB"/>
    <w:rsid w:val="00FC0480"/>
    <w:rsid w:val="00FC3F02"/>
    <w:rsid w:val="00FC46E8"/>
    <w:rsid w:val="00FC4D34"/>
    <w:rsid w:val="00FC5111"/>
    <w:rsid w:val="00FD39BF"/>
    <w:rsid w:val="00FE05B0"/>
    <w:rsid w:val="00FE0DD3"/>
    <w:rsid w:val="00FE1EA8"/>
    <w:rsid w:val="00FE201A"/>
    <w:rsid w:val="00FE3F1C"/>
    <w:rsid w:val="00FE7594"/>
    <w:rsid w:val="00FE7C89"/>
    <w:rsid w:val="00FF0F27"/>
    <w:rsid w:val="00FF182E"/>
    <w:rsid w:val="00F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910C"/>
  <w15:docId w15:val="{0B36D5D4-E026-4E2B-81F3-0548A17D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079"/>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25C"/>
    <w:pPr>
      <w:tabs>
        <w:tab w:val="center" w:pos="4677"/>
        <w:tab w:val="right" w:pos="9355"/>
      </w:tabs>
    </w:pPr>
  </w:style>
  <w:style w:type="character" w:customStyle="1" w:styleId="a4">
    <w:name w:val="Верхний колонтитул Знак"/>
    <w:basedOn w:val="a0"/>
    <w:link w:val="a3"/>
    <w:uiPriority w:val="99"/>
    <w:rsid w:val="004A525C"/>
  </w:style>
  <w:style w:type="paragraph" w:styleId="a5">
    <w:name w:val="footer"/>
    <w:basedOn w:val="a"/>
    <w:link w:val="a6"/>
    <w:uiPriority w:val="99"/>
    <w:unhideWhenUsed/>
    <w:rsid w:val="004A525C"/>
    <w:pPr>
      <w:tabs>
        <w:tab w:val="center" w:pos="4677"/>
        <w:tab w:val="right" w:pos="9355"/>
      </w:tabs>
    </w:pPr>
  </w:style>
  <w:style w:type="character" w:customStyle="1" w:styleId="a6">
    <w:name w:val="Нижний колонтитул Знак"/>
    <w:basedOn w:val="a0"/>
    <w:link w:val="a5"/>
    <w:uiPriority w:val="99"/>
    <w:rsid w:val="004A525C"/>
  </w:style>
  <w:style w:type="paragraph" w:customStyle="1" w:styleId="1">
    <w:name w:val="Стиль1_Заголовок"/>
    <w:basedOn w:val="a"/>
    <w:link w:val="10"/>
    <w:qFormat/>
    <w:rsid w:val="00F422E6"/>
    <w:pPr>
      <w:spacing w:before="240" w:after="240"/>
      <w:jc w:val="center"/>
    </w:pPr>
    <w:rPr>
      <w:b/>
      <w:szCs w:val="24"/>
    </w:rPr>
  </w:style>
  <w:style w:type="table" w:styleId="a7">
    <w:name w:val="Table Grid"/>
    <w:basedOn w:val="a1"/>
    <w:uiPriority w:val="39"/>
    <w:rsid w:val="00F4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Стиль1_Заголовок Знак"/>
    <w:basedOn w:val="a0"/>
    <w:link w:val="1"/>
    <w:rsid w:val="00F422E6"/>
    <w:rPr>
      <w:rFonts w:ascii="Times New Roman" w:eastAsia="Calibri" w:hAnsi="Times New Roman" w:cs="Times New Roman"/>
      <w:b/>
      <w:sz w:val="28"/>
      <w:szCs w:val="24"/>
    </w:rPr>
  </w:style>
  <w:style w:type="paragraph" w:customStyle="1" w:styleId="11">
    <w:name w:val="Стиль1_Заголовок цифры"/>
    <w:basedOn w:val="1"/>
    <w:link w:val="12"/>
    <w:qFormat/>
    <w:rsid w:val="00705E86"/>
  </w:style>
  <w:style w:type="paragraph" w:styleId="a8">
    <w:name w:val="List Paragraph"/>
    <w:basedOn w:val="a"/>
    <w:uiPriority w:val="34"/>
    <w:qFormat/>
    <w:rsid w:val="00705E86"/>
    <w:pPr>
      <w:ind w:left="720"/>
      <w:contextualSpacing/>
    </w:pPr>
  </w:style>
  <w:style w:type="character" w:customStyle="1" w:styleId="12">
    <w:name w:val="Стиль1_Заголовок цифры Знак"/>
    <w:basedOn w:val="10"/>
    <w:link w:val="11"/>
    <w:rsid w:val="00705E86"/>
    <w:rPr>
      <w:rFonts w:ascii="Times New Roman" w:eastAsia="Calibri" w:hAnsi="Times New Roman" w:cs="Times New Roman"/>
      <w:b/>
      <w:sz w:val="28"/>
      <w:szCs w:val="24"/>
    </w:rPr>
  </w:style>
  <w:style w:type="paragraph" w:customStyle="1" w:styleId="TableParagraph">
    <w:name w:val="Table Paragraph"/>
    <w:basedOn w:val="a"/>
    <w:uiPriority w:val="1"/>
    <w:qFormat/>
    <w:rsid w:val="003A666B"/>
    <w:pPr>
      <w:widowControl w:val="0"/>
      <w:ind w:left="103"/>
      <w:jc w:val="left"/>
    </w:pPr>
    <w:rPr>
      <w:rFonts w:eastAsia="Times New Roman"/>
      <w:sz w:val="22"/>
      <w:lang w:val="en-US"/>
    </w:rPr>
  </w:style>
  <w:style w:type="character" w:customStyle="1" w:styleId="s0">
    <w:name w:val="s0"/>
    <w:rsid w:val="003A666B"/>
    <w:rPr>
      <w:rFonts w:ascii="Times New Roman" w:hAnsi="Times New Roman" w:cs="Times New Roman" w:hint="default"/>
      <w:b w:val="0"/>
      <w:bCs w:val="0"/>
      <w:i w:val="0"/>
      <w:iCs w:val="0"/>
      <w:color w:val="000000"/>
    </w:rPr>
  </w:style>
  <w:style w:type="character" w:styleId="a9">
    <w:name w:val="annotation reference"/>
    <w:basedOn w:val="a0"/>
    <w:uiPriority w:val="99"/>
    <w:semiHidden/>
    <w:unhideWhenUsed/>
    <w:rsid w:val="00D77787"/>
    <w:rPr>
      <w:sz w:val="16"/>
      <w:szCs w:val="16"/>
    </w:rPr>
  </w:style>
  <w:style w:type="paragraph" w:styleId="aa">
    <w:name w:val="annotation text"/>
    <w:basedOn w:val="a"/>
    <w:link w:val="ab"/>
    <w:uiPriority w:val="99"/>
    <w:unhideWhenUsed/>
    <w:rsid w:val="00D77787"/>
    <w:rPr>
      <w:sz w:val="20"/>
      <w:szCs w:val="20"/>
    </w:rPr>
  </w:style>
  <w:style w:type="character" w:customStyle="1" w:styleId="ab">
    <w:name w:val="Текст примечания Знак"/>
    <w:basedOn w:val="a0"/>
    <w:link w:val="aa"/>
    <w:uiPriority w:val="99"/>
    <w:rsid w:val="00D77787"/>
    <w:rPr>
      <w:rFonts w:ascii="Times New Roman" w:eastAsia="Calibri" w:hAnsi="Times New Roman" w:cs="Times New Roman"/>
      <w:sz w:val="20"/>
      <w:szCs w:val="20"/>
    </w:rPr>
  </w:style>
  <w:style w:type="paragraph" w:styleId="ac">
    <w:name w:val="annotation subject"/>
    <w:basedOn w:val="aa"/>
    <w:next w:val="aa"/>
    <w:link w:val="ad"/>
    <w:uiPriority w:val="99"/>
    <w:semiHidden/>
    <w:unhideWhenUsed/>
    <w:rsid w:val="00D77787"/>
    <w:rPr>
      <w:b/>
      <w:bCs/>
    </w:rPr>
  </w:style>
  <w:style w:type="character" w:customStyle="1" w:styleId="ad">
    <w:name w:val="Тема примечания Знак"/>
    <w:basedOn w:val="ab"/>
    <w:link w:val="ac"/>
    <w:uiPriority w:val="99"/>
    <w:semiHidden/>
    <w:rsid w:val="00D77787"/>
    <w:rPr>
      <w:rFonts w:ascii="Times New Roman" w:eastAsia="Calibri" w:hAnsi="Times New Roman" w:cs="Times New Roman"/>
      <w:b/>
      <w:bCs/>
      <w:sz w:val="20"/>
      <w:szCs w:val="20"/>
    </w:rPr>
  </w:style>
  <w:style w:type="paragraph" w:styleId="ae">
    <w:name w:val="Revision"/>
    <w:hidden/>
    <w:uiPriority w:val="99"/>
    <w:semiHidden/>
    <w:rsid w:val="00D77787"/>
    <w:pPr>
      <w:spacing w:after="0" w:line="240" w:lineRule="auto"/>
    </w:pPr>
    <w:rPr>
      <w:rFonts w:ascii="Times New Roman" w:eastAsia="Calibri" w:hAnsi="Times New Roman" w:cs="Times New Roman"/>
      <w:sz w:val="28"/>
    </w:rPr>
  </w:style>
  <w:style w:type="paragraph" w:styleId="af">
    <w:name w:val="Balloon Text"/>
    <w:basedOn w:val="a"/>
    <w:link w:val="af0"/>
    <w:uiPriority w:val="99"/>
    <w:semiHidden/>
    <w:unhideWhenUsed/>
    <w:rsid w:val="00D77787"/>
    <w:rPr>
      <w:rFonts w:ascii="Segoe UI" w:hAnsi="Segoe UI" w:cs="Segoe UI"/>
      <w:sz w:val="18"/>
      <w:szCs w:val="18"/>
    </w:rPr>
  </w:style>
  <w:style w:type="character" w:customStyle="1" w:styleId="af0">
    <w:name w:val="Текст выноски Знак"/>
    <w:basedOn w:val="a0"/>
    <w:link w:val="af"/>
    <w:uiPriority w:val="99"/>
    <w:semiHidden/>
    <w:rsid w:val="00D77787"/>
    <w:rPr>
      <w:rFonts w:ascii="Segoe UI" w:eastAsia="Calibri" w:hAnsi="Segoe UI" w:cs="Segoe UI"/>
      <w:sz w:val="18"/>
      <w:szCs w:val="18"/>
    </w:rPr>
  </w:style>
  <w:style w:type="paragraph" w:styleId="af1">
    <w:name w:val="footnote text"/>
    <w:basedOn w:val="a"/>
    <w:link w:val="af2"/>
    <w:uiPriority w:val="99"/>
    <w:unhideWhenUsed/>
    <w:rsid w:val="00017E88"/>
    <w:rPr>
      <w:sz w:val="20"/>
      <w:szCs w:val="20"/>
    </w:rPr>
  </w:style>
  <w:style w:type="character" w:customStyle="1" w:styleId="af2">
    <w:name w:val="Текст сноски Знак"/>
    <w:basedOn w:val="a0"/>
    <w:link w:val="af1"/>
    <w:uiPriority w:val="99"/>
    <w:rsid w:val="00017E88"/>
    <w:rPr>
      <w:rFonts w:ascii="Times New Roman" w:eastAsia="Calibri" w:hAnsi="Times New Roman" w:cs="Times New Roman"/>
      <w:sz w:val="20"/>
      <w:szCs w:val="20"/>
    </w:rPr>
  </w:style>
  <w:style w:type="character" w:styleId="af3">
    <w:name w:val="footnote reference"/>
    <w:basedOn w:val="a0"/>
    <w:uiPriority w:val="99"/>
    <w:semiHidden/>
    <w:unhideWhenUsed/>
    <w:rsid w:val="00017E88"/>
    <w:rPr>
      <w:vertAlign w:val="superscript"/>
    </w:rPr>
  </w:style>
  <w:style w:type="paragraph" w:customStyle="1" w:styleId="Default">
    <w:name w:val="Default"/>
    <w:rsid w:val="00E4768F"/>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Hyperlink"/>
    <w:basedOn w:val="a0"/>
    <w:uiPriority w:val="99"/>
    <w:unhideWhenUsed/>
    <w:rsid w:val="009A7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8920">
      <w:bodyDiv w:val="1"/>
      <w:marLeft w:val="0"/>
      <w:marRight w:val="0"/>
      <w:marTop w:val="0"/>
      <w:marBottom w:val="0"/>
      <w:divBdr>
        <w:top w:val="none" w:sz="0" w:space="0" w:color="auto"/>
        <w:left w:val="none" w:sz="0" w:space="0" w:color="auto"/>
        <w:bottom w:val="none" w:sz="0" w:space="0" w:color="auto"/>
        <w:right w:val="none" w:sz="0" w:space="0" w:color="auto"/>
      </w:divBdr>
    </w:div>
    <w:div w:id="212231127">
      <w:bodyDiv w:val="1"/>
      <w:marLeft w:val="0"/>
      <w:marRight w:val="0"/>
      <w:marTop w:val="0"/>
      <w:marBottom w:val="0"/>
      <w:divBdr>
        <w:top w:val="none" w:sz="0" w:space="0" w:color="auto"/>
        <w:left w:val="none" w:sz="0" w:space="0" w:color="auto"/>
        <w:bottom w:val="none" w:sz="0" w:space="0" w:color="auto"/>
        <w:right w:val="none" w:sz="0" w:space="0" w:color="auto"/>
      </w:divBdr>
    </w:div>
    <w:div w:id="274293242">
      <w:bodyDiv w:val="1"/>
      <w:marLeft w:val="0"/>
      <w:marRight w:val="0"/>
      <w:marTop w:val="0"/>
      <w:marBottom w:val="0"/>
      <w:divBdr>
        <w:top w:val="none" w:sz="0" w:space="0" w:color="auto"/>
        <w:left w:val="none" w:sz="0" w:space="0" w:color="auto"/>
        <w:bottom w:val="none" w:sz="0" w:space="0" w:color="auto"/>
        <w:right w:val="none" w:sz="0" w:space="0" w:color="auto"/>
      </w:divBdr>
    </w:div>
    <w:div w:id="408119890">
      <w:bodyDiv w:val="1"/>
      <w:marLeft w:val="0"/>
      <w:marRight w:val="0"/>
      <w:marTop w:val="0"/>
      <w:marBottom w:val="0"/>
      <w:divBdr>
        <w:top w:val="none" w:sz="0" w:space="0" w:color="auto"/>
        <w:left w:val="none" w:sz="0" w:space="0" w:color="auto"/>
        <w:bottom w:val="none" w:sz="0" w:space="0" w:color="auto"/>
        <w:right w:val="none" w:sz="0" w:space="0" w:color="auto"/>
      </w:divBdr>
    </w:div>
    <w:div w:id="433088057">
      <w:bodyDiv w:val="1"/>
      <w:marLeft w:val="0"/>
      <w:marRight w:val="0"/>
      <w:marTop w:val="0"/>
      <w:marBottom w:val="0"/>
      <w:divBdr>
        <w:top w:val="none" w:sz="0" w:space="0" w:color="auto"/>
        <w:left w:val="none" w:sz="0" w:space="0" w:color="auto"/>
        <w:bottom w:val="none" w:sz="0" w:space="0" w:color="auto"/>
        <w:right w:val="none" w:sz="0" w:space="0" w:color="auto"/>
      </w:divBdr>
    </w:div>
    <w:div w:id="569266673">
      <w:bodyDiv w:val="1"/>
      <w:marLeft w:val="0"/>
      <w:marRight w:val="0"/>
      <w:marTop w:val="0"/>
      <w:marBottom w:val="0"/>
      <w:divBdr>
        <w:top w:val="none" w:sz="0" w:space="0" w:color="auto"/>
        <w:left w:val="none" w:sz="0" w:space="0" w:color="auto"/>
        <w:bottom w:val="none" w:sz="0" w:space="0" w:color="auto"/>
        <w:right w:val="none" w:sz="0" w:space="0" w:color="auto"/>
      </w:divBdr>
    </w:div>
    <w:div w:id="673462191">
      <w:bodyDiv w:val="1"/>
      <w:marLeft w:val="0"/>
      <w:marRight w:val="0"/>
      <w:marTop w:val="0"/>
      <w:marBottom w:val="0"/>
      <w:divBdr>
        <w:top w:val="none" w:sz="0" w:space="0" w:color="auto"/>
        <w:left w:val="none" w:sz="0" w:space="0" w:color="auto"/>
        <w:bottom w:val="none" w:sz="0" w:space="0" w:color="auto"/>
        <w:right w:val="none" w:sz="0" w:space="0" w:color="auto"/>
      </w:divBdr>
    </w:div>
    <w:div w:id="704134731">
      <w:bodyDiv w:val="1"/>
      <w:marLeft w:val="0"/>
      <w:marRight w:val="0"/>
      <w:marTop w:val="0"/>
      <w:marBottom w:val="0"/>
      <w:divBdr>
        <w:top w:val="none" w:sz="0" w:space="0" w:color="auto"/>
        <w:left w:val="none" w:sz="0" w:space="0" w:color="auto"/>
        <w:bottom w:val="none" w:sz="0" w:space="0" w:color="auto"/>
        <w:right w:val="none" w:sz="0" w:space="0" w:color="auto"/>
      </w:divBdr>
    </w:div>
    <w:div w:id="764106750">
      <w:bodyDiv w:val="1"/>
      <w:marLeft w:val="0"/>
      <w:marRight w:val="0"/>
      <w:marTop w:val="0"/>
      <w:marBottom w:val="0"/>
      <w:divBdr>
        <w:top w:val="none" w:sz="0" w:space="0" w:color="auto"/>
        <w:left w:val="none" w:sz="0" w:space="0" w:color="auto"/>
        <w:bottom w:val="none" w:sz="0" w:space="0" w:color="auto"/>
        <w:right w:val="none" w:sz="0" w:space="0" w:color="auto"/>
      </w:divBdr>
    </w:div>
    <w:div w:id="946540588">
      <w:bodyDiv w:val="1"/>
      <w:marLeft w:val="0"/>
      <w:marRight w:val="0"/>
      <w:marTop w:val="0"/>
      <w:marBottom w:val="0"/>
      <w:divBdr>
        <w:top w:val="none" w:sz="0" w:space="0" w:color="auto"/>
        <w:left w:val="none" w:sz="0" w:space="0" w:color="auto"/>
        <w:bottom w:val="none" w:sz="0" w:space="0" w:color="auto"/>
        <w:right w:val="none" w:sz="0" w:space="0" w:color="auto"/>
      </w:divBdr>
    </w:div>
    <w:div w:id="1224022295">
      <w:bodyDiv w:val="1"/>
      <w:marLeft w:val="0"/>
      <w:marRight w:val="0"/>
      <w:marTop w:val="0"/>
      <w:marBottom w:val="0"/>
      <w:divBdr>
        <w:top w:val="none" w:sz="0" w:space="0" w:color="auto"/>
        <w:left w:val="none" w:sz="0" w:space="0" w:color="auto"/>
        <w:bottom w:val="none" w:sz="0" w:space="0" w:color="auto"/>
        <w:right w:val="none" w:sz="0" w:space="0" w:color="auto"/>
      </w:divBdr>
    </w:div>
    <w:div w:id="1242830833">
      <w:bodyDiv w:val="1"/>
      <w:marLeft w:val="0"/>
      <w:marRight w:val="0"/>
      <w:marTop w:val="0"/>
      <w:marBottom w:val="0"/>
      <w:divBdr>
        <w:top w:val="none" w:sz="0" w:space="0" w:color="auto"/>
        <w:left w:val="none" w:sz="0" w:space="0" w:color="auto"/>
        <w:bottom w:val="none" w:sz="0" w:space="0" w:color="auto"/>
        <w:right w:val="none" w:sz="0" w:space="0" w:color="auto"/>
      </w:divBdr>
    </w:div>
    <w:div w:id="1289511470">
      <w:bodyDiv w:val="1"/>
      <w:marLeft w:val="0"/>
      <w:marRight w:val="0"/>
      <w:marTop w:val="0"/>
      <w:marBottom w:val="0"/>
      <w:divBdr>
        <w:top w:val="none" w:sz="0" w:space="0" w:color="auto"/>
        <w:left w:val="none" w:sz="0" w:space="0" w:color="auto"/>
        <w:bottom w:val="none" w:sz="0" w:space="0" w:color="auto"/>
        <w:right w:val="none" w:sz="0" w:space="0" w:color="auto"/>
      </w:divBdr>
    </w:div>
    <w:div w:id="1371144736">
      <w:bodyDiv w:val="1"/>
      <w:marLeft w:val="0"/>
      <w:marRight w:val="0"/>
      <w:marTop w:val="0"/>
      <w:marBottom w:val="0"/>
      <w:divBdr>
        <w:top w:val="none" w:sz="0" w:space="0" w:color="auto"/>
        <w:left w:val="none" w:sz="0" w:space="0" w:color="auto"/>
        <w:bottom w:val="none" w:sz="0" w:space="0" w:color="auto"/>
        <w:right w:val="none" w:sz="0" w:space="0" w:color="auto"/>
      </w:divBdr>
    </w:div>
    <w:div w:id="1510220690">
      <w:bodyDiv w:val="1"/>
      <w:marLeft w:val="0"/>
      <w:marRight w:val="0"/>
      <w:marTop w:val="0"/>
      <w:marBottom w:val="0"/>
      <w:divBdr>
        <w:top w:val="none" w:sz="0" w:space="0" w:color="auto"/>
        <w:left w:val="none" w:sz="0" w:space="0" w:color="auto"/>
        <w:bottom w:val="none" w:sz="0" w:space="0" w:color="auto"/>
        <w:right w:val="none" w:sz="0" w:space="0" w:color="auto"/>
      </w:divBdr>
    </w:div>
    <w:div w:id="1640694611">
      <w:bodyDiv w:val="1"/>
      <w:marLeft w:val="0"/>
      <w:marRight w:val="0"/>
      <w:marTop w:val="0"/>
      <w:marBottom w:val="0"/>
      <w:divBdr>
        <w:top w:val="none" w:sz="0" w:space="0" w:color="auto"/>
        <w:left w:val="none" w:sz="0" w:space="0" w:color="auto"/>
        <w:bottom w:val="none" w:sz="0" w:space="0" w:color="auto"/>
        <w:right w:val="none" w:sz="0" w:space="0" w:color="auto"/>
      </w:divBdr>
    </w:div>
    <w:div w:id="1688675338">
      <w:bodyDiv w:val="1"/>
      <w:marLeft w:val="0"/>
      <w:marRight w:val="0"/>
      <w:marTop w:val="0"/>
      <w:marBottom w:val="0"/>
      <w:divBdr>
        <w:top w:val="none" w:sz="0" w:space="0" w:color="auto"/>
        <w:left w:val="none" w:sz="0" w:space="0" w:color="auto"/>
        <w:bottom w:val="none" w:sz="0" w:space="0" w:color="auto"/>
        <w:right w:val="none" w:sz="0" w:space="0" w:color="auto"/>
      </w:divBdr>
    </w:div>
    <w:div w:id="1708413894">
      <w:bodyDiv w:val="1"/>
      <w:marLeft w:val="0"/>
      <w:marRight w:val="0"/>
      <w:marTop w:val="0"/>
      <w:marBottom w:val="0"/>
      <w:divBdr>
        <w:top w:val="none" w:sz="0" w:space="0" w:color="auto"/>
        <w:left w:val="none" w:sz="0" w:space="0" w:color="auto"/>
        <w:bottom w:val="none" w:sz="0" w:space="0" w:color="auto"/>
        <w:right w:val="none" w:sz="0" w:space="0" w:color="auto"/>
      </w:divBdr>
    </w:div>
    <w:div w:id="1712805258">
      <w:bodyDiv w:val="1"/>
      <w:marLeft w:val="0"/>
      <w:marRight w:val="0"/>
      <w:marTop w:val="0"/>
      <w:marBottom w:val="0"/>
      <w:divBdr>
        <w:top w:val="none" w:sz="0" w:space="0" w:color="auto"/>
        <w:left w:val="none" w:sz="0" w:space="0" w:color="auto"/>
        <w:bottom w:val="none" w:sz="0" w:space="0" w:color="auto"/>
        <w:right w:val="none" w:sz="0" w:space="0" w:color="auto"/>
      </w:divBdr>
    </w:div>
    <w:div w:id="1871068823">
      <w:bodyDiv w:val="1"/>
      <w:marLeft w:val="0"/>
      <w:marRight w:val="0"/>
      <w:marTop w:val="0"/>
      <w:marBottom w:val="0"/>
      <w:divBdr>
        <w:top w:val="none" w:sz="0" w:space="0" w:color="auto"/>
        <w:left w:val="none" w:sz="0" w:space="0" w:color="auto"/>
        <w:bottom w:val="none" w:sz="0" w:space="0" w:color="auto"/>
        <w:right w:val="none" w:sz="0" w:space="0" w:color="auto"/>
      </w:divBdr>
    </w:div>
    <w:div w:id="1881162172">
      <w:bodyDiv w:val="1"/>
      <w:marLeft w:val="0"/>
      <w:marRight w:val="0"/>
      <w:marTop w:val="0"/>
      <w:marBottom w:val="0"/>
      <w:divBdr>
        <w:top w:val="none" w:sz="0" w:space="0" w:color="auto"/>
        <w:left w:val="none" w:sz="0" w:space="0" w:color="auto"/>
        <w:bottom w:val="none" w:sz="0" w:space="0" w:color="auto"/>
        <w:right w:val="none" w:sz="0" w:space="0" w:color="auto"/>
      </w:divBdr>
    </w:div>
    <w:div w:id="19100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ndart_kz18@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F953C11B06F47AD4003E8660C4E0E" ma:contentTypeVersion="0" ma:contentTypeDescription="Create a new document." ma:contentTypeScope="" ma:versionID="b1b80603b0c2bd67e045bae0bf7b4a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4BF7-5FEB-48E8-B6B4-B4B6ECB61AFF}">
  <ds:schemaRefs>
    <ds:schemaRef ds:uri="http://schemas.microsoft.com/sharepoint/v3/contenttype/forms"/>
  </ds:schemaRefs>
</ds:datastoreItem>
</file>

<file path=customXml/itemProps2.xml><?xml version="1.0" encoding="utf-8"?>
<ds:datastoreItem xmlns:ds="http://schemas.openxmlformats.org/officeDocument/2006/customXml" ds:itemID="{4CEC1EC4-E07E-4592-B091-DDD8272E5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DA0C7-CEE4-4226-95C5-6CEFAB988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4800A3-3D10-472E-A84F-90F53907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7372</Words>
  <Characters>42023</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49297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Шмидт</dc:creator>
  <cp:lastModifiedBy>Жуматаев Данияр Вячеславовна</cp:lastModifiedBy>
  <cp:revision>12</cp:revision>
  <cp:lastPrinted>2019-11-28T02:44:00Z</cp:lastPrinted>
  <dcterms:created xsi:type="dcterms:W3CDTF">2019-12-12T06:54:00Z</dcterms:created>
  <dcterms:modified xsi:type="dcterms:W3CDTF">2020-01-05T04:50:00Z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0x0101002FAF953C11B06F47AD4003E8660C4E0E</vt:lpwstr>
  </property>
  <property fmtid="{D5CDD505-2E9C-101B-9397-08002B2CF9AE}" pid="3" name="_DocHome">
    <vt:i4>-416442067</vt:i4>
  </property>
</Properties>
</file>